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386016" w14:textId="36D5D82D" w:rsidR="00AF7772" w:rsidRPr="000E5EF0" w:rsidRDefault="00AF7772" w:rsidP="00D11B86">
      <w:pPr>
        <w:widowControl w:val="0"/>
        <w:tabs>
          <w:tab w:val="left" w:pos="1985"/>
        </w:tabs>
        <w:spacing w:line="240" w:lineRule="auto"/>
        <w:rPr>
          <w:rFonts w:ascii="Arial" w:eastAsia="맑은 고딕" w:hAnsi="Arial" w:cs="Arial"/>
          <w:b/>
          <w:noProof/>
          <w:lang w:val="en-US" w:eastAsia="ko-KR"/>
        </w:rPr>
      </w:pPr>
      <w:r w:rsidRPr="000E5EF0">
        <w:rPr>
          <w:rFonts w:ascii="Arial" w:hAnsi="Arial" w:cs="Arial"/>
          <w:b/>
          <w:noProof/>
          <w:lang w:val="en-US" w:eastAsia="en-US"/>
        </w:rPr>
        <w:t>3</w:t>
      </w:r>
      <w:bookmarkStart w:id="0" w:name="_Ref284200431"/>
      <w:bookmarkEnd w:id="0"/>
      <w:r w:rsidRPr="000E5EF0">
        <w:rPr>
          <w:rFonts w:ascii="Arial" w:hAnsi="Arial" w:cs="Arial"/>
          <w:b/>
          <w:noProof/>
          <w:lang w:val="en-US" w:eastAsia="en-US"/>
        </w:rPr>
        <w:t xml:space="preserve">GPP TSG RAN WG1 </w:t>
      </w:r>
      <w:r w:rsidR="000406C5" w:rsidRPr="000E5EF0">
        <w:rPr>
          <w:rFonts w:ascii="Arial" w:hAnsi="Arial" w:cs="Arial"/>
          <w:b/>
          <w:noProof/>
          <w:lang w:val="en-US" w:eastAsia="en-US"/>
        </w:rPr>
        <w:t>Meeting #</w:t>
      </w:r>
      <w:r w:rsidR="000157A6">
        <w:rPr>
          <w:rFonts w:ascii="Arial" w:hAnsi="Arial" w:cs="Arial"/>
          <w:b/>
          <w:noProof/>
          <w:lang w:val="en-US" w:eastAsia="en-US"/>
        </w:rPr>
        <w:t>9</w:t>
      </w:r>
      <w:r w:rsidR="00A1221E">
        <w:rPr>
          <w:rFonts w:ascii="Arial" w:hAnsi="Arial" w:cs="Arial"/>
          <w:b/>
          <w:noProof/>
          <w:lang w:val="en-US" w:eastAsia="en-US"/>
        </w:rPr>
        <w:t>0bis</w:t>
      </w:r>
      <w:r w:rsidR="000157A6">
        <w:rPr>
          <w:rFonts w:ascii="Arial" w:hAnsi="Arial" w:cs="Arial"/>
          <w:b/>
          <w:noProof/>
          <w:lang w:val="en-US" w:eastAsia="en-US"/>
        </w:rPr>
        <w:tab/>
      </w:r>
      <w:r w:rsidR="00354492" w:rsidRPr="000E5EF0">
        <w:rPr>
          <w:rFonts w:ascii="Arial" w:hAnsi="Arial" w:cs="Arial"/>
          <w:b/>
          <w:noProof/>
          <w:lang w:val="en-US" w:eastAsia="en-US"/>
        </w:rPr>
        <w:tab/>
      </w:r>
      <w:r w:rsidR="00354492" w:rsidRPr="000E5EF0">
        <w:rPr>
          <w:rFonts w:ascii="Arial" w:hAnsi="Arial" w:cs="Arial"/>
          <w:b/>
          <w:noProof/>
          <w:lang w:val="en-US" w:eastAsia="en-US"/>
        </w:rPr>
        <w:tab/>
      </w:r>
      <w:r w:rsidR="00354492" w:rsidRPr="000E5EF0">
        <w:rPr>
          <w:rFonts w:ascii="Arial" w:hAnsi="Arial" w:cs="Arial"/>
          <w:b/>
          <w:noProof/>
          <w:lang w:val="en-US" w:eastAsia="en-US"/>
        </w:rPr>
        <w:tab/>
      </w:r>
      <w:r w:rsidR="000406C5" w:rsidRPr="000E5EF0">
        <w:rPr>
          <w:rFonts w:ascii="Arial" w:hAnsi="Arial" w:cs="Arial"/>
          <w:b/>
          <w:noProof/>
          <w:lang w:val="en-US" w:eastAsia="en-US"/>
        </w:rPr>
        <w:tab/>
      </w:r>
      <w:r w:rsidRPr="000E5EF0">
        <w:rPr>
          <w:rFonts w:ascii="Arial" w:hAnsi="Arial" w:cs="Arial"/>
          <w:b/>
          <w:noProof/>
          <w:lang w:val="en-US"/>
        </w:rPr>
        <w:tab/>
      </w:r>
      <w:r w:rsidRPr="000E5EF0">
        <w:rPr>
          <w:rFonts w:ascii="Arial" w:hAnsi="Arial" w:cs="Arial"/>
          <w:b/>
          <w:noProof/>
          <w:lang w:val="en-US"/>
        </w:rPr>
        <w:tab/>
      </w:r>
      <w:r w:rsidR="006F37BE" w:rsidRPr="000E5EF0">
        <w:rPr>
          <w:rFonts w:ascii="Arial" w:hAnsi="Arial" w:cs="Arial"/>
          <w:b/>
          <w:noProof/>
          <w:lang w:val="en-US" w:eastAsia="en-US"/>
        </w:rPr>
        <w:t>R1-</w:t>
      </w:r>
      <w:r w:rsidR="00A1221E">
        <w:rPr>
          <w:rFonts w:ascii="Arial" w:hAnsi="Arial" w:cs="Arial"/>
          <w:b/>
          <w:noProof/>
          <w:lang w:val="en-US" w:eastAsia="en-US"/>
        </w:rPr>
        <w:t>17</w:t>
      </w:r>
      <w:r w:rsidR="00245DA5">
        <w:rPr>
          <w:rFonts w:ascii="Arial" w:hAnsi="Arial" w:cs="Arial"/>
          <w:b/>
          <w:noProof/>
          <w:lang w:val="en-US" w:eastAsia="en-US"/>
        </w:rPr>
        <w:t>18004</w:t>
      </w:r>
    </w:p>
    <w:p w14:paraId="00471E17" w14:textId="67E809CC" w:rsidR="00AF7772" w:rsidRPr="000E5EF0" w:rsidRDefault="00A1221E" w:rsidP="00D11B86">
      <w:pPr>
        <w:widowControl w:val="0"/>
        <w:tabs>
          <w:tab w:val="left" w:pos="1985"/>
        </w:tabs>
        <w:spacing w:afterLines="50" w:after="120" w:line="240" w:lineRule="auto"/>
        <w:rPr>
          <w:rFonts w:cs="Arial"/>
          <w:b/>
          <w:noProof/>
          <w:color w:val="000000"/>
          <w:lang w:val="en-US"/>
        </w:rPr>
      </w:pPr>
      <w:r>
        <w:rPr>
          <w:rFonts w:ascii="Arial" w:hAnsi="Arial" w:cs="Arial"/>
          <w:b/>
          <w:bCs/>
          <w:szCs w:val="24"/>
          <w:lang w:val="en-US" w:eastAsia="ko-KR"/>
        </w:rPr>
        <w:t>Prague</w:t>
      </w:r>
      <w:r w:rsidR="00C341C1" w:rsidRPr="000E5EF0">
        <w:rPr>
          <w:rFonts w:ascii="Arial" w:hAnsi="Arial" w:cs="Arial"/>
          <w:b/>
          <w:bCs/>
          <w:szCs w:val="24"/>
          <w:lang w:val="en-US" w:eastAsia="ko-KR"/>
        </w:rPr>
        <w:t xml:space="preserve">, </w:t>
      </w:r>
      <w:r>
        <w:rPr>
          <w:rFonts w:ascii="Arial" w:hAnsi="Arial" w:cs="Arial"/>
          <w:b/>
          <w:bCs/>
          <w:szCs w:val="24"/>
          <w:lang w:val="en-US" w:eastAsia="ko-KR"/>
        </w:rPr>
        <w:t>Czech,</w:t>
      </w:r>
      <w:r w:rsidR="00C341C1" w:rsidRPr="000E5EF0">
        <w:rPr>
          <w:rFonts w:ascii="Arial" w:hAnsi="Arial" w:cs="Arial"/>
          <w:b/>
          <w:bCs/>
          <w:szCs w:val="24"/>
          <w:lang w:val="en-US" w:eastAsia="ko-KR"/>
        </w:rPr>
        <w:t xml:space="preserve"> </w:t>
      </w:r>
      <w:r>
        <w:rPr>
          <w:rFonts w:ascii="Arial" w:hAnsi="Arial" w:cs="Arial"/>
          <w:b/>
          <w:bCs/>
          <w:szCs w:val="24"/>
          <w:lang w:val="en-US" w:eastAsia="ko-KR"/>
        </w:rPr>
        <w:t>9</w:t>
      </w:r>
      <w:r w:rsidRPr="00A1221E">
        <w:rPr>
          <w:rFonts w:ascii="Arial" w:hAnsi="Arial" w:cs="Arial"/>
          <w:b/>
          <w:bCs/>
          <w:szCs w:val="24"/>
          <w:vertAlign w:val="superscript"/>
          <w:lang w:val="en-US" w:eastAsia="ko-KR"/>
        </w:rPr>
        <w:t>th</w:t>
      </w:r>
      <w:r>
        <w:rPr>
          <w:rFonts w:ascii="Arial" w:hAnsi="Arial" w:cs="Arial"/>
          <w:b/>
          <w:bCs/>
          <w:szCs w:val="24"/>
          <w:lang w:val="en-US" w:eastAsia="ko-KR"/>
        </w:rPr>
        <w:t xml:space="preserve"> – 13</w:t>
      </w:r>
      <w:r w:rsidRPr="00A1221E">
        <w:rPr>
          <w:rFonts w:ascii="Arial" w:hAnsi="Arial" w:cs="Arial"/>
          <w:b/>
          <w:bCs/>
          <w:szCs w:val="24"/>
          <w:vertAlign w:val="superscript"/>
          <w:lang w:val="en-US" w:eastAsia="ko-KR"/>
        </w:rPr>
        <w:t>th</w:t>
      </w:r>
      <w:r>
        <w:rPr>
          <w:rFonts w:ascii="Arial" w:hAnsi="Arial" w:cs="Arial"/>
          <w:b/>
          <w:bCs/>
          <w:szCs w:val="24"/>
          <w:lang w:val="en-US" w:eastAsia="ko-KR"/>
        </w:rPr>
        <w:t>, October</w:t>
      </w:r>
      <w:r w:rsidR="00C341C1" w:rsidRPr="000E5EF0">
        <w:rPr>
          <w:rFonts w:ascii="Arial" w:hAnsi="Arial" w:cs="Arial"/>
          <w:b/>
          <w:bCs/>
          <w:szCs w:val="24"/>
          <w:lang w:val="en-US" w:eastAsia="ko-KR"/>
        </w:rPr>
        <w:t xml:space="preserve"> 201</w:t>
      </w:r>
      <w:r w:rsidR="000157A6">
        <w:rPr>
          <w:rFonts w:ascii="Arial" w:hAnsi="Arial" w:cs="Arial"/>
          <w:b/>
          <w:bCs/>
          <w:szCs w:val="24"/>
          <w:lang w:val="en-US" w:eastAsia="ko-KR"/>
        </w:rPr>
        <w:t>7</w:t>
      </w:r>
    </w:p>
    <w:p w14:paraId="435A17AC" w14:textId="77777777" w:rsidR="00AF7772" w:rsidRPr="000E5EF0" w:rsidRDefault="00AF7772" w:rsidP="00D11B86">
      <w:pPr>
        <w:pStyle w:val="CRCoverPage"/>
        <w:tabs>
          <w:tab w:val="left" w:pos="1701"/>
        </w:tabs>
        <w:outlineLvl w:val="0"/>
        <w:rPr>
          <w:rFonts w:cs="Arial"/>
          <w:b/>
          <w:lang w:val="en-US" w:eastAsia="ko-KR"/>
        </w:rPr>
      </w:pPr>
      <w:r w:rsidRPr="000E5EF0">
        <w:rPr>
          <w:rFonts w:cs="Arial"/>
          <w:b/>
          <w:lang w:val="en-US" w:eastAsia="ko-KR"/>
        </w:rPr>
        <w:t>Source:</w:t>
      </w:r>
      <w:r w:rsidRPr="000E5EF0">
        <w:rPr>
          <w:rFonts w:cs="Arial"/>
          <w:b/>
          <w:lang w:val="en-US" w:eastAsia="ko-KR"/>
        </w:rPr>
        <w:tab/>
        <w:t>ETRI</w:t>
      </w:r>
    </w:p>
    <w:p w14:paraId="724AE79E" w14:textId="1F95B68F" w:rsidR="00AF7772" w:rsidRPr="000E5EF0" w:rsidRDefault="00AF7772" w:rsidP="00D11B86">
      <w:pPr>
        <w:pStyle w:val="CRCoverPage"/>
        <w:tabs>
          <w:tab w:val="left" w:pos="1595"/>
        </w:tabs>
        <w:ind w:left="1710" w:hanging="1710"/>
        <w:outlineLvl w:val="0"/>
        <w:rPr>
          <w:rFonts w:cs="Arial"/>
          <w:b/>
          <w:lang w:val="en-US" w:eastAsia="ko-KR"/>
        </w:rPr>
      </w:pPr>
      <w:r w:rsidRPr="000E5EF0">
        <w:rPr>
          <w:rFonts w:cs="Arial"/>
          <w:b/>
          <w:lang w:val="en-US" w:eastAsia="ko-KR"/>
        </w:rPr>
        <w:t>Title:</w:t>
      </w:r>
      <w:r w:rsidRPr="000E5EF0">
        <w:rPr>
          <w:rFonts w:cs="Arial"/>
          <w:b/>
          <w:lang w:val="en-US" w:eastAsia="ko-KR"/>
        </w:rPr>
        <w:tab/>
      </w:r>
      <w:r w:rsidR="00296692" w:rsidRPr="000E5EF0">
        <w:rPr>
          <w:rFonts w:cs="Arial"/>
          <w:b/>
          <w:lang w:val="en-US" w:eastAsia="ko-KR"/>
        </w:rPr>
        <w:tab/>
      </w:r>
      <w:r w:rsidR="00494111">
        <w:rPr>
          <w:rFonts w:cs="Arial"/>
          <w:b/>
          <w:lang w:val="en-US" w:eastAsia="ko-KR"/>
        </w:rPr>
        <w:t>Remaining details o</w:t>
      </w:r>
      <w:r w:rsidR="00682B98" w:rsidRPr="000E5EF0">
        <w:rPr>
          <w:rFonts w:cs="Arial"/>
          <w:b/>
          <w:lang w:val="en-US" w:eastAsia="ko-KR"/>
        </w:rPr>
        <w:t xml:space="preserve">n </w:t>
      </w:r>
      <w:r w:rsidR="008814D5" w:rsidRPr="000E5EF0">
        <w:rPr>
          <w:rFonts w:cs="Arial"/>
          <w:b/>
          <w:lang w:val="en-US" w:eastAsia="ko-KR"/>
        </w:rPr>
        <w:t>RACH</w:t>
      </w:r>
      <w:r w:rsidR="00494111">
        <w:rPr>
          <w:rFonts w:cs="Arial"/>
          <w:b/>
          <w:lang w:val="en-US" w:eastAsia="ko-KR"/>
        </w:rPr>
        <w:t xml:space="preserve"> procedure</w:t>
      </w:r>
    </w:p>
    <w:p w14:paraId="3EA48139" w14:textId="674222B3" w:rsidR="00AF7772" w:rsidRPr="000E5EF0" w:rsidRDefault="00AF7772" w:rsidP="00D11B86">
      <w:pPr>
        <w:pStyle w:val="CRCoverPage"/>
        <w:tabs>
          <w:tab w:val="left" w:pos="1701"/>
          <w:tab w:val="left" w:pos="2100"/>
          <w:tab w:val="left" w:pos="2922"/>
        </w:tabs>
        <w:outlineLvl w:val="0"/>
        <w:rPr>
          <w:rFonts w:cs="Arial"/>
          <w:b/>
          <w:lang w:val="en-US" w:eastAsia="ko-KR"/>
        </w:rPr>
      </w:pPr>
      <w:r w:rsidRPr="000E5EF0">
        <w:rPr>
          <w:rFonts w:cs="Arial"/>
          <w:b/>
          <w:lang w:val="en-US" w:eastAsia="ko-KR"/>
        </w:rPr>
        <w:t>Agenda item:</w:t>
      </w:r>
      <w:r w:rsidRPr="000E5EF0">
        <w:rPr>
          <w:rFonts w:cs="Arial"/>
          <w:b/>
          <w:lang w:val="en-US" w:eastAsia="ko-KR"/>
        </w:rPr>
        <w:tab/>
      </w:r>
      <w:r w:rsidR="000157A6">
        <w:rPr>
          <w:rFonts w:cs="Arial"/>
          <w:b/>
          <w:lang w:val="en-US" w:eastAsia="ko-KR"/>
        </w:rPr>
        <w:t>7</w:t>
      </w:r>
      <w:r w:rsidR="00682B98" w:rsidRPr="000E5EF0">
        <w:rPr>
          <w:rFonts w:cs="Arial"/>
          <w:b/>
          <w:lang w:val="en-US" w:eastAsia="ko-KR"/>
        </w:rPr>
        <w:t>.1</w:t>
      </w:r>
      <w:r w:rsidR="00494111">
        <w:rPr>
          <w:rFonts w:cs="Arial"/>
          <w:b/>
          <w:lang w:val="en-US" w:eastAsia="ko-KR"/>
        </w:rPr>
        <w:t>.</w:t>
      </w:r>
      <w:r w:rsidR="000157A6">
        <w:rPr>
          <w:rFonts w:cs="Arial"/>
          <w:b/>
          <w:lang w:val="en-US" w:eastAsia="ko-KR"/>
        </w:rPr>
        <w:t>4</w:t>
      </w:r>
      <w:r w:rsidR="00682B98" w:rsidRPr="000E5EF0">
        <w:rPr>
          <w:rFonts w:cs="Arial"/>
          <w:b/>
          <w:lang w:val="en-US" w:eastAsia="ko-KR"/>
        </w:rPr>
        <w:t>.</w:t>
      </w:r>
      <w:r w:rsidR="00494111">
        <w:rPr>
          <w:rFonts w:cs="Arial"/>
          <w:b/>
          <w:lang w:val="en-US" w:eastAsia="ko-KR"/>
        </w:rPr>
        <w:t>2</w:t>
      </w:r>
    </w:p>
    <w:p w14:paraId="47FE460B" w14:textId="05CC3D3B" w:rsidR="00AF7772" w:rsidRPr="000E5EF0" w:rsidRDefault="00AF7772" w:rsidP="00D11B86">
      <w:pPr>
        <w:pStyle w:val="CRCoverPage"/>
        <w:tabs>
          <w:tab w:val="left" w:pos="1701"/>
        </w:tabs>
        <w:outlineLvl w:val="0"/>
        <w:rPr>
          <w:rFonts w:cs="Arial"/>
          <w:b/>
          <w:lang w:val="en-US" w:eastAsia="ko-KR"/>
        </w:rPr>
      </w:pPr>
      <w:r w:rsidRPr="000E5EF0">
        <w:rPr>
          <w:rFonts w:cs="Arial"/>
          <w:b/>
          <w:lang w:val="en-US" w:eastAsia="ko-KR"/>
        </w:rPr>
        <w:t>Document for:</w:t>
      </w:r>
      <w:r w:rsidRPr="000E5EF0">
        <w:rPr>
          <w:rFonts w:cs="Arial"/>
          <w:b/>
          <w:lang w:val="en-US" w:eastAsia="ko-KR"/>
        </w:rPr>
        <w:tab/>
        <w:t>Discussion</w:t>
      </w:r>
      <w:r w:rsidR="005A4EFE" w:rsidRPr="000E5EF0">
        <w:rPr>
          <w:rFonts w:cs="Arial"/>
          <w:b/>
          <w:lang w:val="en-US" w:eastAsia="ko-KR"/>
        </w:rPr>
        <w:t>/Decision</w:t>
      </w:r>
    </w:p>
    <w:p w14:paraId="00D1E1C7" w14:textId="77777777" w:rsidR="00AF7772" w:rsidRPr="000E5EF0" w:rsidRDefault="00AF7772" w:rsidP="00353DEA">
      <w:pPr>
        <w:pStyle w:val="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rPr>
        <w:t>Introduction</w:t>
      </w:r>
    </w:p>
    <w:p w14:paraId="484CDA03" w14:textId="3D4548FF" w:rsidR="00B01106" w:rsidRPr="000E5EF0" w:rsidRDefault="00B01106" w:rsidP="00353DEA">
      <w:pPr>
        <w:spacing w:afterLines="150" w:after="360" w:line="240" w:lineRule="auto"/>
        <w:rPr>
          <w:szCs w:val="22"/>
          <w:lang w:val="en-US" w:eastAsia="ko-KR"/>
        </w:rPr>
      </w:pPr>
      <w:r w:rsidRPr="000E5EF0">
        <w:rPr>
          <w:szCs w:val="22"/>
          <w:lang w:val="en-US" w:eastAsia="ko-KR"/>
        </w:rPr>
        <w:t xml:space="preserve">In </w:t>
      </w:r>
      <w:r w:rsidR="00083435" w:rsidRPr="000E5EF0">
        <w:rPr>
          <w:szCs w:val="22"/>
          <w:lang w:val="en-US" w:eastAsia="ko-KR"/>
        </w:rPr>
        <w:t>last</w:t>
      </w:r>
      <w:r w:rsidR="001A14B6" w:rsidRPr="000E5EF0">
        <w:rPr>
          <w:szCs w:val="22"/>
          <w:lang w:val="en-US" w:eastAsia="ko-KR"/>
        </w:rPr>
        <w:t xml:space="preserve"> </w:t>
      </w:r>
      <w:r w:rsidRPr="000E5EF0">
        <w:rPr>
          <w:szCs w:val="22"/>
          <w:lang w:val="en-US" w:eastAsia="ko-KR"/>
        </w:rPr>
        <w:t>RAN1</w:t>
      </w:r>
      <w:r w:rsidR="004C2762">
        <w:rPr>
          <w:szCs w:val="22"/>
          <w:lang w:val="en-US" w:eastAsia="ko-KR"/>
        </w:rPr>
        <w:t>-NR</w:t>
      </w:r>
      <w:r w:rsidRPr="000E5EF0">
        <w:rPr>
          <w:szCs w:val="22"/>
          <w:lang w:val="en-US" w:eastAsia="ko-KR"/>
        </w:rPr>
        <w:t>#</w:t>
      </w:r>
      <w:r w:rsidR="004C2762">
        <w:rPr>
          <w:szCs w:val="22"/>
          <w:lang w:val="en-US" w:eastAsia="ko-KR"/>
        </w:rPr>
        <w:t>3</w:t>
      </w:r>
      <w:r w:rsidRPr="000E5EF0">
        <w:rPr>
          <w:szCs w:val="22"/>
          <w:lang w:val="en-US" w:eastAsia="ko-KR"/>
        </w:rPr>
        <w:t xml:space="preserve"> meeting, </w:t>
      </w:r>
      <w:r w:rsidR="004C2762">
        <w:rPr>
          <w:szCs w:val="22"/>
          <w:lang w:val="en-US" w:eastAsia="ko-KR"/>
        </w:rPr>
        <w:t>several agreements</w:t>
      </w:r>
      <w:r w:rsidR="00613BAB">
        <w:rPr>
          <w:szCs w:val="22"/>
          <w:lang w:val="en-US" w:eastAsia="ko-KR"/>
        </w:rPr>
        <w:t xml:space="preserve"> related to NR</w:t>
      </w:r>
      <w:r w:rsidR="005C1A07">
        <w:rPr>
          <w:szCs w:val="22"/>
          <w:lang w:val="en-US" w:eastAsia="ko-KR"/>
        </w:rPr>
        <w:t xml:space="preserve"> physical</w:t>
      </w:r>
      <w:r w:rsidR="00613BAB">
        <w:rPr>
          <w:szCs w:val="22"/>
          <w:lang w:val="en-US" w:eastAsia="ko-KR"/>
        </w:rPr>
        <w:t xml:space="preserve"> </w:t>
      </w:r>
      <w:r w:rsidR="00CF42D8">
        <w:rPr>
          <w:szCs w:val="22"/>
          <w:lang w:val="en-US" w:eastAsia="ko-KR"/>
        </w:rPr>
        <w:t>r</w:t>
      </w:r>
      <w:r w:rsidR="00613BAB">
        <w:rPr>
          <w:szCs w:val="22"/>
          <w:lang w:val="en-US" w:eastAsia="ko-KR"/>
        </w:rPr>
        <w:t>andom access channel (</w:t>
      </w:r>
      <w:r w:rsidR="005C1A07">
        <w:rPr>
          <w:szCs w:val="22"/>
          <w:lang w:val="en-US" w:eastAsia="ko-KR"/>
        </w:rPr>
        <w:t>P</w:t>
      </w:r>
      <w:r w:rsidR="00613BAB">
        <w:rPr>
          <w:szCs w:val="22"/>
          <w:lang w:val="en-US" w:eastAsia="ko-KR"/>
        </w:rPr>
        <w:t>RACH)</w:t>
      </w:r>
      <w:r w:rsidR="000922E6">
        <w:rPr>
          <w:szCs w:val="22"/>
          <w:lang w:val="en-US" w:eastAsia="ko-KR"/>
        </w:rPr>
        <w:t xml:space="preserve"> design and RA procedure</w:t>
      </w:r>
      <w:r w:rsidR="00613BAB">
        <w:rPr>
          <w:szCs w:val="22"/>
          <w:lang w:val="en-US" w:eastAsia="ko-KR"/>
        </w:rPr>
        <w:t xml:space="preserve"> meeting as shown below </w:t>
      </w:r>
      <w:r w:rsidR="00083435" w:rsidRPr="000E5EF0">
        <w:rPr>
          <w:szCs w:val="22"/>
          <w:lang w:val="en-US" w:eastAsia="ko-KR"/>
        </w:rPr>
        <w:t>[1</w:t>
      </w:r>
      <w:r w:rsidR="000B4F74">
        <w:rPr>
          <w:szCs w:val="22"/>
          <w:lang w:val="en-US" w:eastAsia="ko-KR"/>
        </w:rPr>
        <w:t>].</w:t>
      </w:r>
    </w:p>
    <w:p w14:paraId="4BC672AA" w14:textId="33BCCCA8" w:rsidR="001A14B6" w:rsidRPr="000E5EF0" w:rsidRDefault="007E3361" w:rsidP="00353DEA">
      <w:pPr>
        <w:spacing w:afterLines="150" w:after="360" w:line="240" w:lineRule="auto"/>
        <w:rPr>
          <w:rFonts w:eastAsia="MS Mincho"/>
          <w:b/>
          <w:u w:val="single"/>
          <w:lang w:val="en-US"/>
        </w:rPr>
      </w:pPr>
      <w:r w:rsidRPr="000E5EF0">
        <w:rPr>
          <w:noProof/>
          <w:szCs w:val="22"/>
          <w:lang w:val="en-US" w:eastAsia="ko-KR"/>
        </w:rPr>
        <mc:AlternateContent>
          <mc:Choice Requires="wps">
            <w:drawing>
              <wp:inline distT="0" distB="0" distL="0" distR="0" wp14:anchorId="4514A7D1" wp14:editId="51C19980">
                <wp:extent cx="6330950" cy="1404620"/>
                <wp:effectExtent l="0" t="0" r="1270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0950" cy="1404620"/>
                        </a:xfrm>
                        <a:prstGeom prst="rect">
                          <a:avLst/>
                        </a:prstGeom>
                        <a:solidFill>
                          <a:srgbClr val="FFFFFF"/>
                        </a:solidFill>
                        <a:ln w="9525">
                          <a:solidFill>
                            <a:srgbClr val="000000"/>
                          </a:solidFill>
                          <a:miter lim="800000"/>
                          <a:headEnd/>
                          <a:tailEnd/>
                        </a:ln>
                      </wps:spPr>
                      <wps:txbx>
                        <w:txbxContent>
                          <w:p w14:paraId="5FAC832D" w14:textId="77777777" w:rsidR="004C2762" w:rsidRPr="002411A4" w:rsidRDefault="004C2762" w:rsidP="004C2762">
                            <w:pPr>
                              <w:rPr>
                                <w:lang w:eastAsia="x-none"/>
                              </w:rPr>
                            </w:pPr>
                            <w:r w:rsidRPr="002411A4">
                              <w:rPr>
                                <w:highlight w:val="green"/>
                                <w:lang w:eastAsia="x-none"/>
                              </w:rPr>
                              <w:t>Agreements:</w:t>
                            </w:r>
                          </w:p>
                          <w:p w14:paraId="78312C1D" w14:textId="77777777" w:rsidR="004C2762" w:rsidRPr="002411A4" w:rsidRDefault="004C2762" w:rsidP="004C2762">
                            <w:pPr>
                              <w:numPr>
                                <w:ilvl w:val="0"/>
                                <w:numId w:val="33"/>
                              </w:numPr>
                              <w:tabs>
                                <w:tab w:val="left" w:pos="1440"/>
                              </w:tabs>
                              <w:spacing w:line="240" w:lineRule="auto"/>
                              <w:jc w:val="left"/>
                              <w:rPr>
                                <w:lang w:val="en-US" w:eastAsia="x-none"/>
                              </w:rPr>
                            </w:pPr>
                            <w:r w:rsidRPr="002411A4">
                              <w:rPr>
                                <w:lang w:val="en-US" w:eastAsia="x-none"/>
                              </w:rPr>
                              <w:t>At least for initial access, the association between SS blocks and RACH preamble indices and/or RACH resources is based on the actually transmitted SS blocks indicated in RMSI</w:t>
                            </w:r>
                          </w:p>
                          <w:p w14:paraId="6F177D7A" w14:textId="77777777" w:rsidR="004C2762" w:rsidRPr="00240340" w:rsidRDefault="004C2762" w:rsidP="004C2762">
                            <w:pPr>
                              <w:rPr>
                                <w:lang w:val="en-US" w:eastAsia="x-none"/>
                              </w:rPr>
                            </w:pPr>
                            <w:r w:rsidRPr="00240340">
                              <w:rPr>
                                <w:highlight w:val="green"/>
                                <w:lang w:val="en-US" w:eastAsia="x-none"/>
                              </w:rPr>
                              <w:t>Agreements:</w:t>
                            </w:r>
                          </w:p>
                          <w:p w14:paraId="7335B4F7" w14:textId="77777777" w:rsidR="004C2762" w:rsidRDefault="004C2762" w:rsidP="004C2762">
                            <w:pPr>
                              <w:numPr>
                                <w:ilvl w:val="0"/>
                                <w:numId w:val="38"/>
                              </w:numPr>
                              <w:tabs>
                                <w:tab w:val="left" w:pos="1440"/>
                              </w:tabs>
                              <w:spacing w:line="240" w:lineRule="auto"/>
                              <w:jc w:val="left"/>
                              <w:rPr>
                                <w:lang w:val="en-US" w:eastAsia="x-none"/>
                              </w:rPr>
                            </w:pPr>
                            <w:r w:rsidRPr="00240340">
                              <w:rPr>
                                <w:lang w:val="en-US" w:eastAsia="x-none"/>
                              </w:rPr>
                              <w:t>RMSI indicates only a single transmit power for SS blocks in Rel-15</w:t>
                            </w:r>
                          </w:p>
                          <w:p w14:paraId="6E6C6D7A" w14:textId="77777777" w:rsidR="004C2762" w:rsidRPr="00044AE9" w:rsidRDefault="004C2762" w:rsidP="004C2762">
                            <w:pPr>
                              <w:numPr>
                                <w:ilvl w:val="0"/>
                                <w:numId w:val="37"/>
                              </w:numPr>
                              <w:tabs>
                                <w:tab w:val="left" w:pos="1440"/>
                              </w:tabs>
                              <w:spacing w:line="240" w:lineRule="auto"/>
                              <w:jc w:val="left"/>
                              <w:rPr>
                                <w:lang w:val="en-US" w:eastAsia="x-none"/>
                              </w:rPr>
                            </w:pPr>
                            <w:r w:rsidRPr="00044AE9">
                              <w:rPr>
                                <w:lang w:val="en-US" w:eastAsia="x-none"/>
                              </w:rPr>
                              <w:t>For initial access, threshold for SS block selection for RACH resource association is configurable by network, where the threshold is based on RSRP</w:t>
                            </w:r>
                          </w:p>
                          <w:p w14:paraId="50B0C400" w14:textId="77777777" w:rsidR="004C2762" w:rsidRPr="00044AE9" w:rsidRDefault="004C2762" w:rsidP="004C2762">
                            <w:pPr>
                              <w:numPr>
                                <w:ilvl w:val="1"/>
                                <w:numId w:val="37"/>
                              </w:numPr>
                              <w:tabs>
                                <w:tab w:val="left" w:pos="1440"/>
                              </w:tabs>
                              <w:spacing w:line="240" w:lineRule="auto"/>
                              <w:jc w:val="left"/>
                              <w:rPr>
                                <w:lang w:val="en-US" w:eastAsia="x-none"/>
                              </w:rPr>
                            </w:pPr>
                            <w:r w:rsidRPr="00044AE9">
                              <w:rPr>
                                <w:lang w:val="en-US" w:eastAsia="x-none"/>
                              </w:rPr>
                              <w:t xml:space="preserve">FFS details, including ping-pong effect handling </w:t>
                            </w:r>
                          </w:p>
                          <w:p w14:paraId="3F51B3CB" w14:textId="77777777" w:rsidR="004C2762" w:rsidRPr="00147F56" w:rsidRDefault="004C2762" w:rsidP="004C2762">
                            <w:pPr>
                              <w:rPr>
                                <w:u w:val="single"/>
                                <w:lang w:val="en-US" w:eastAsia="x-none"/>
                              </w:rPr>
                            </w:pPr>
                            <w:r w:rsidRPr="00147F56">
                              <w:rPr>
                                <w:u w:val="single"/>
                                <w:lang w:eastAsia="x-none"/>
                              </w:rPr>
                              <w:t>Conclusion:</w:t>
                            </w:r>
                          </w:p>
                          <w:p w14:paraId="3C6B5594" w14:textId="77777777" w:rsidR="004C2762" w:rsidRPr="00147F56" w:rsidRDefault="004C2762" w:rsidP="004C2762">
                            <w:pPr>
                              <w:numPr>
                                <w:ilvl w:val="0"/>
                                <w:numId w:val="33"/>
                              </w:numPr>
                              <w:tabs>
                                <w:tab w:val="left" w:pos="1440"/>
                              </w:tabs>
                              <w:spacing w:line="240" w:lineRule="auto"/>
                              <w:jc w:val="left"/>
                              <w:rPr>
                                <w:lang w:val="en-US" w:eastAsia="x-none"/>
                              </w:rPr>
                            </w:pPr>
                            <w:r w:rsidRPr="00147F56">
                              <w:rPr>
                                <w:lang w:val="en-US" w:eastAsia="x-none"/>
                              </w:rPr>
                              <w:t>FFS Message 2 PDCCH/PDSCH is received by the UE assuming that the PDCCH/PDSCH DMRS conveying message 2 is QCL'ed with the SS block which the preamble/RACH occasion the UE sent is associated to</w:t>
                            </w:r>
                          </w:p>
                          <w:p w14:paraId="7CBED8A4" w14:textId="77777777" w:rsidR="004C2762" w:rsidRPr="00147F56" w:rsidRDefault="004C2762" w:rsidP="004C2762">
                            <w:pPr>
                              <w:numPr>
                                <w:ilvl w:val="0"/>
                                <w:numId w:val="33"/>
                              </w:numPr>
                              <w:tabs>
                                <w:tab w:val="left" w:pos="1440"/>
                              </w:tabs>
                              <w:spacing w:line="240" w:lineRule="auto"/>
                              <w:jc w:val="left"/>
                              <w:rPr>
                                <w:lang w:val="en-US" w:eastAsia="x-none"/>
                              </w:rPr>
                            </w:pPr>
                            <w:r w:rsidRPr="00147F56">
                              <w:rPr>
                                <w:lang w:val="en-US" w:eastAsia="x-none"/>
                              </w:rPr>
                              <w:t>FFS Message 3 is transmitted by the UE assuming that the same Rx beam as was used for PRACH preamble reception by gNB to which the received RAR is associated to</w:t>
                            </w:r>
                          </w:p>
                          <w:p w14:paraId="408A0F87" w14:textId="77777777" w:rsidR="004C2762" w:rsidRPr="00147F56" w:rsidRDefault="004C2762" w:rsidP="004C2762">
                            <w:pPr>
                              <w:numPr>
                                <w:ilvl w:val="0"/>
                                <w:numId w:val="33"/>
                              </w:numPr>
                              <w:tabs>
                                <w:tab w:val="left" w:pos="1440"/>
                              </w:tabs>
                              <w:spacing w:line="240" w:lineRule="auto"/>
                              <w:jc w:val="left"/>
                              <w:rPr>
                                <w:lang w:val="en-US" w:eastAsia="x-none"/>
                              </w:rPr>
                            </w:pPr>
                            <w:r w:rsidRPr="00147F56">
                              <w:rPr>
                                <w:lang w:val="en-US" w:eastAsia="x-none"/>
                              </w:rPr>
                              <w:t xml:space="preserve">FFS If there is no beam reporting in RACH message 3, Message 4 PDCCH/PDSCH is received by the UE assuming that the PDCCH/PDSCH DMRS conveying message 4 is QCL'ed with that of Msg 2 </w:t>
                            </w:r>
                          </w:p>
                          <w:p w14:paraId="0B8282F1" w14:textId="77777777" w:rsidR="004C2762" w:rsidRPr="00147F56" w:rsidRDefault="004C2762" w:rsidP="004C2762">
                            <w:pPr>
                              <w:numPr>
                                <w:ilvl w:val="1"/>
                                <w:numId w:val="33"/>
                              </w:numPr>
                              <w:tabs>
                                <w:tab w:val="left" w:pos="1440"/>
                              </w:tabs>
                              <w:spacing w:line="240" w:lineRule="auto"/>
                              <w:jc w:val="left"/>
                              <w:rPr>
                                <w:lang w:val="en-US" w:eastAsia="x-none"/>
                              </w:rPr>
                            </w:pPr>
                            <w:r w:rsidRPr="00147F56">
                              <w:rPr>
                                <w:lang w:val="en-US" w:eastAsia="x-none"/>
                              </w:rPr>
                              <w:t>FFS: If there is beam reporting in RACH message 3</w:t>
                            </w:r>
                          </w:p>
                          <w:p w14:paraId="27A9EA2B" w14:textId="5C897C18" w:rsidR="007E3361" w:rsidRPr="004C2762" w:rsidRDefault="004C2762" w:rsidP="004C2762">
                            <w:pPr>
                              <w:numPr>
                                <w:ilvl w:val="1"/>
                                <w:numId w:val="33"/>
                              </w:numPr>
                              <w:tabs>
                                <w:tab w:val="left" w:pos="1440"/>
                              </w:tabs>
                              <w:spacing w:line="240" w:lineRule="auto"/>
                              <w:jc w:val="left"/>
                              <w:rPr>
                                <w:lang w:val="en-US" w:eastAsia="x-none"/>
                              </w:rPr>
                            </w:pPr>
                            <w:r w:rsidRPr="00147F56">
                              <w:rPr>
                                <w:lang w:val="en-US" w:eastAsia="x-none"/>
                              </w:rPr>
                              <w:t>FFS: If and how beam reporting in RACH message 3 impacts message 4 Tx QCL assumption</w:t>
                            </w:r>
                          </w:p>
                        </w:txbxContent>
                      </wps:txbx>
                      <wps:bodyPr rot="0" vert="horz" wrap="square" lIns="91440" tIns="45720" rIns="91440" bIns="45720" anchor="t" anchorCtr="0">
                        <a:spAutoFit/>
                      </wps:bodyPr>
                    </wps:wsp>
                  </a:graphicData>
                </a:graphic>
              </wp:inline>
            </w:drawing>
          </mc:Choice>
          <mc:Fallback>
            <w:pict>
              <v:shapetype w14:anchorId="4514A7D1" id="_x0000_t202" coordsize="21600,21600" o:spt="202" path="m,l,21600r21600,l21600,xe">
                <v:stroke joinstyle="miter"/>
                <v:path gradientshapeok="t" o:connecttype="rect"/>
              </v:shapetype>
              <v:shape id="Text Box 2" o:spid="_x0000_s1026" type="#_x0000_t202" style="width:49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e5t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8XVVb6co4ujbzrLZ4siqZex8vm5dT68F6BJPFTUofgJ&#10;nh0efIjpsPI5JP7mQclmK5VKhtvVG+XIgWGjbNNKFbwIU4b0FV3Oi/nIwF8h8rT+BKFlwI5XUlf0&#10;5hzEysjbO9OkfgxMqvGMKStzIjJyN7IYhno4CVNDc0RKHYydjZOIhw7cD0p67OqK+u975gQl6oNB&#10;WZbT2SyOQTJm82vkkLhLT33pYYYjVEUDJeNxE9LoJMLsHcq3lYnYqPOYySlX7NbE92my4jhc2inq&#10;1/yvfwIAAP//AwBQSwMEFAAGAAgAAAAhACDvGmHbAAAABQEAAA8AAABkcnMvZG93bnJldi54bWxM&#10;j81OwzAQhO9IvIO1SNyo00j8NMSpEFXPlBYJcXPsbRw1XofYTVOenoULXEYazWrm23I5+U6MOMQ2&#10;kIL5LAOBZIJtqVHwtlvfPICISZPVXSBUcMYIy+ryotSFDSd6xXGbGsElFAutwKXUF1JG49DrOAs9&#10;Emf7MHid2A6NtIM+cbnvZJ5ld9LrlnjB6R6fHZrD9ugVxNXmszf7TX1w9vz1shpvzfv6Q6nrq+np&#10;EUTCKf0dww8+o0PFTHU4ko2iU8CPpF/lbLG4Z1sryPN5DrIq5X/66hsAAP//AwBQSwECLQAUAAYA&#10;CAAAACEAtoM4kv4AAADhAQAAEwAAAAAAAAAAAAAAAAAAAAAAW0NvbnRlbnRfVHlwZXNdLnhtbFBL&#10;AQItABQABgAIAAAAIQA4/SH/1gAAAJQBAAALAAAAAAAAAAAAAAAAAC8BAABfcmVscy8ucmVsc1BL&#10;AQItABQABgAIAAAAIQBSqe5tJQIAAEcEAAAOAAAAAAAAAAAAAAAAAC4CAABkcnMvZTJvRG9jLnht&#10;bFBLAQItABQABgAIAAAAIQAg7xph2wAAAAUBAAAPAAAAAAAAAAAAAAAAAH8EAABkcnMvZG93bnJl&#10;di54bWxQSwUGAAAAAAQABADzAAAAhwUAAAAA&#10;">
                <v:textbox style="mso-fit-shape-to-text:t">
                  <w:txbxContent>
                    <w:p w14:paraId="5FAC832D" w14:textId="77777777" w:rsidR="004C2762" w:rsidRPr="002411A4" w:rsidRDefault="004C2762" w:rsidP="004C2762">
                      <w:pPr>
                        <w:rPr>
                          <w:lang w:eastAsia="x-none"/>
                        </w:rPr>
                      </w:pPr>
                      <w:r w:rsidRPr="002411A4">
                        <w:rPr>
                          <w:highlight w:val="green"/>
                          <w:lang w:eastAsia="x-none"/>
                        </w:rPr>
                        <w:t>Agreements:</w:t>
                      </w:r>
                    </w:p>
                    <w:p w14:paraId="78312C1D" w14:textId="77777777" w:rsidR="004C2762" w:rsidRPr="002411A4" w:rsidRDefault="004C2762" w:rsidP="004C2762">
                      <w:pPr>
                        <w:numPr>
                          <w:ilvl w:val="0"/>
                          <w:numId w:val="33"/>
                        </w:numPr>
                        <w:tabs>
                          <w:tab w:val="left" w:pos="1440"/>
                        </w:tabs>
                        <w:spacing w:line="240" w:lineRule="auto"/>
                        <w:jc w:val="left"/>
                        <w:rPr>
                          <w:lang w:val="en-US" w:eastAsia="x-none"/>
                        </w:rPr>
                      </w:pPr>
                      <w:r w:rsidRPr="002411A4">
                        <w:rPr>
                          <w:lang w:val="en-US" w:eastAsia="x-none"/>
                        </w:rPr>
                        <w:t>At least for initial access, the association between SS blocks and RACH preamble indices and/or RACH resources is based on the actually transmitted SS blocks indicated in RMSI</w:t>
                      </w:r>
                    </w:p>
                    <w:p w14:paraId="6F177D7A" w14:textId="77777777" w:rsidR="004C2762" w:rsidRPr="00240340" w:rsidRDefault="004C2762" w:rsidP="004C2762">
                      <w:pPr>
                        <w:rPr>
                          <w:lang w:val="en-US" w:eastAsia="x-none"/>
                        </w:rPr>
                      </w:pPr>
                      <w:r w:rsidRPr="00240340">
                        <w:rPr>
                          <w:highlight w:val="green"/>
                          <w:lang w:val="en-US" w:eastAsia="x-none"/>
                        </w:rPr>
                        <w:t>Agreements:</w:t>
                      </w:r>
                    </w:p>
                    <w:p w14:paraId="7335B4F7" w14:textId="77777777" w:rsidR="004C2762" w:rsidRDefault="004C2762" w:rsidP="004C2762">
                      <w:pPr>
                        <w:numPr>
                          <w:ilvl w:val="0"/>
                          <w:numId w:val="38"/>
                        </w:numPr>
                        <w:tabs>
                          <w:tab w:val="left" w:pos="1440"/>
                        </w:tabs>
                        <w:spacing w:line="240" w:lineRule="auto"/>
                        <w:jc w:val="left"/>
                        <w:rPr>
                          <w:lang w:val="en-US" w:eastAsia="x-none"/>
                        </w:rPr>
                      </w:pPr>
                      <w:r w:rsidRPr="00240340">
                        <w:rPr>
                          <w:lang w:val="en-US" w:eastAsia="x-none"/>
                        </w:rPr>
                        <w:t>RMSI indicates only a single transmit power for SS blocks in Rel-15</w:t>
                      </w:r>
                    </w:p>
                    <w:p w14:paraId="6E6C6D7A" w14:textId="77777777" w:rsidR="004C2762" w:rsidRPr="00044AE9" w:rsidRDefault="004C2762" w:rsidP="004C2762">
                      <w:pPr>
                        <w:numPr>
                          <w:ilvl w:val="0"/>
                          <w:numId w:val="37"/>
                        </w:numPr>
                        <w:tabs>
                          <w:tab w:val="left" w:pos="1440"/>
                        </w:tabs>
                        <w:spacing w:line="240" w:lineRule="auto"/>
                        <w:jc w:val="left"/>
                        <w:rPr>
                          <w:lang w:val="en-US" w:eastAsia="x-none"/>
                        </w:rPr>
                      </w:pPr>
                      <w:r w:rsidRPr="00044AE9">
                        <w:rPr>
                          <w:lang w:val="en-US" w:eastAsia="x-none"/>
                        </w:rPr>
                        <w:t>For initial access, threshold for SS block selection for RACH resource association is configurable by network, where the threshold is based on RSRP</w:t>
                      </w:r>
                    </w:p>
                    <w:p w14:paraId="50B0C400" w14:textId="77777777" w:rsidR="004C2762" w:rsidRPr="00044AE9" w:rsidRDefault="004C2762" w:rsidP="004C2762">
                      <w:pPr>
                        <w:numPr>
                          <w:ilvl w:val="1"/>
                          <w:numId w:val="37"/>
                        </w:numPr>
                        <w:tabs>
                          <w:tab w:val="left" w:pos="1440"/>
                        </w:tabs>
                        <w:spacing w:line="240" w:lineRule="auto"/>
                        <w:jc w:val="left"/>
                        <w:rPr>
                          <w:lang w:val="en-US" w:eastAsia="x-none"/>
                        </w:rPr>
                      </w:pPr>
                      <w:r w:rsidRPr="00044AE9">
                        <w:rPr>
                          <w:lang w:val="en-US" w:eastAsia="x-none"/>
                        </w:rPr>
                        <w:t xml:space="preserve">FFS details, including ping-pong effect handling </w:t>
                      </w:r>
                    </w:p>
                    <w:p w14:paraId="3F51B3CB" w14:textId="77777777" w:rsidR="004C2762" w:rsidRPr="00147F56" w:rsidRDefault="004C2762" w:rsidP="004C2762">
                      <w:pPr>
                        <w:rPr>
                          <w:u w:val="single"/>
                          <w:lang w:val="en-US" w:eastAsia="x-none"/>
                        </w:rPr>
                      </w:pPr>
                      <w:r w:rsidRPr="00147F56">
                        <w:rPr>
                          <w:u w:val="single"/>
                          <w:lang w:eastAsia="x-none"/>
                        </w:rPr>
                        <w:t>Conclusion:</w:t>
                      </w:r>
                    </w:p>
                    <w:p w14:paraId="3C6B5594" w14:textId="77777777" w:rsidR="004C2762" w:rsidRPr="00147F56" w:rsidRDefault="004C2762" w:rsidP="004C2762">
                      <w:pPr>
                        <w:numPr>
                          <w:ilvl w:val="0"/>
                          <w:numId w:val="33"/>
                        </w:numPr>
                        <w:tabs>
                          <w:tab w:val="left" w:pos="1440"/>
                        </w:tabs>
                        <w:spacing w:line="240" w:lineRule="auto"/>
                        <w:jc w:val="left"/>
                        <w:rPr>
                          <w:lang w:val="en-US" w:eastAsia="x-none"/>
                        </w:rPr>
                      </w:pPr>
                      <w:r w:rsidRPr="00147F56">
                        <w:rPr>
                          <w:lang w:val="en-US" w:eastAsia="x-none"/>
                        </w:rPr>
                        <w:t>FFS Message 2 PDCCH/PDSCH is received by the UE assuming that the PDCCH/PDSCH DMRS conveying message 2 is QCL'ed with the SS block which the preamble/RACH occasion the UE sent is associated to</w:t>
                      </w:r>
                    </w:p>
                    <w:p w14:paraId="7CBED8A4" w14:textId="77777777" w:rsidR="004C2762" w:rsidRPr="00147F56" w:rsidRDefault="004C2762" w:rsidP="004C2762">
                      <w:pPr>
                        <w:numPr>
                          <w:ilvl w:val="0"/>
                          <w:numId w:val="33"/>
                        </w:numPr>
                        <w:tabs>
                          <w:tab w:val="left" w:pos="1440"/>
                        </w:tabs>
                        <w:spacing w:line="240" w:lineRule="auto"/>
                        <w:jc w:val="left"/>
                        <w:rPr>
                          <w:lang w:val="en-US" w:eastAsia="x-none"/>
                        </w:rPr>
                      </w:pPr>
                      <w:r w:rsidRPr="00147F56">
                        <w:rPr>
                          <w:lang w:val="en-US" w:eastAsia="x-none"/>
                        </w:rPr>
                        <w:t>FFS Message 3 is transmitted by the UE assuming that the same Rx beam as was used for PRACH preamble reception by gNB to which the received RAR is associated to</w:t>
                      </w:r>
                    </w:p>
                    <w:p w14:paraId="408A0F87" w14:textId="77777777" w:rsidR="004C2762" w:rsidRPr="00147F56" w:rsidRDefault="004C2762" w:rsidP="004C2762">
                      <w:pPr>
                        <w:numPr>
                          <w:ilvl w:val="0"/>
                          <w:numId w:val="33"/>
                        </w:numPr>
                        <w:tabs>
                          <w:tab w:val="left" w:pos="1440"/>
                        </w:tabs>
                        <w:spacing w:line="240" w:lineRule="auto"/>
                        <w:jc w:val="left"/>
                        <w:rPr>
                          <w:lang w:val="en-US" w:eastAsia="x-none"/>
                        </w:rPr>
                      </w:pPr>
                      <w:r w:rsidRPr="00147F56">
                        <w:rPr>
                          <w:lang w:val="en-US" w:eastAsia="x-none"/>
                        </w:rPr>
                        <w:t xml:space="preserve">FFS If there is no beam reporting in RACH message 3, Message 4 PDCCH/PDSCH is received by the UE assuming that the PDCCH/PDSCH DMRS conveying message 4 is QCL'ed with that of Msg 2 </w:t>
                      </w:r>
                    </w:p>
                    <w:p w14:paraId="0B8282F1" w14:textId="77777777" w:rsidR="004C2762" w:rsidRPr="00147F56" w:rsidRDefault="004C2762" w:rsidP="004C2762">
                      <w:pPr>
                        <w:numPr>
                          <w:ilvl w:val="1"/>
                          <w:numId w:val="33"/>
                        </w:numPr>
                        <w:tabs>
                          <w:tab w:val="left" w:pos="1440"/>
                        </w:tabs>
                        <w:spacing w:line="240" w:lineRule="auto"/>
                        <w:jc w:val="left"/>
                        <w:rPr>
                          <w:lang w:val="en-US" w:eastAsia="x-none"/>
                        </w:rPr>
                      </w:pPr>
                      <w:r w:rsidRPr="00147F56">
                        <w:rPr>
                          <w:lang w:val="en-US" w:eastAsia="x-none"/>
                        </w:rPr>
                        <w:t>FFS: If there is beam reporting in RACH message 3</w:t>
                      </w:r>
                    </w:p>
                    <w:p w14:paraId="27A9EA2B" w14:textId="5C897C18" w:rsidR="007E3361" w:rsidRPr="004C2762" w:rsidRDefault="004C2762" w:rsidP="004C2762">
                      <w:pPr>
                        <w:numPr>
                          <w:ilvl w:val="1"/>
                          <w:numId w:val="33"/>
                        </w:numPr>
                        <w:tabs>
                          <w:tab w:val="left" w:pos="1440"/>
                        </w:tabs>
                        <w:spacing w:line="240" w:lineRule="auto"/>
                        <w:jc w:val="left"/>
                        <w:rPr>
                          <w:lang w:val="en-US" w:eastAsia="x-none"/>
                        </w:rPr>
                      </w:pPr>
                      <w:r w:rsidRPr="00147F56">
                        <w:rPr>
                          <w:lang w:val="en-US" w:eastAsia="x-none"/>
                        </w:rPr>
                        <w:t>FFS: If and how beam reporting in RACH message 3 impacts message 4 Tx QCL assumption</w:t>
                      </w:r>
                    </w:p>
                  </w:txbxContent>
                </v:textbox>
                <w10:anchorlock/>
              </v:shape>
            </w:pict>
          </mc:Fallback>
        </mc:AlternateContent>
      </w:r>
    </w:p>
    <w:p w14:paraId="72F9A3BC" w14:textId="3B92E057" w:rsidR="00333AC5" w:rsidRDefault="00D875B3" w:rsidP="00353DEA">
      <w:pPr>
        <w:spacing w:afterLines="150" w:after="360" w:line="240" w:lineRule="auto"/>
        <w:rPr>
          <w:szCs w:val="22"/>
          <w:lang w:val="en-US" w:eastAsia="ko-KR"/>
        </w:rPr>
      </w:pPr>
      <w:r>
        <w:rPr>
          <w:szCs w:val="22"/>
          <w:lang w:val="en-US" w:eastAsia="ko-KR"/>
        </w:rPr>
        <w:t xml:space="preserve">In </w:t>
      </w:r>
      <w:r w:rsidR="00333AC5">
        <w:rPr>
          <w:szCs w:val="22"/>
          <w:lang w:val="en-US" w:eastAsia="ko-KR"/>
        </w:rPr>
        <w:t xml:space="preserve">this contribution, we discuss </w:t>
      </w:r>
      <w:r>
        <w:rPr>
          <w:szCs w:val="22"/>
          <w:lang w:val="en-US" w:eastAsia="ko-KR"/>
        </w:rPr>
        <w:t>some remaining details for NR-RACH procedure following the listed essential topics for finalization of NR-RACH procedure [2]</w:t>
      </w:r>
      <w:r w:rsidR="00333AC5">
        <w:rPr>
          <w:szCs w:val="22"/>
          <w:lang w:val="en-US" w:eastAsia="ko-KR"/>
        </w:rPr>
        <w:t>.</w:t>
      </w:r>
    </w:p>
    <w:p w14:paraId="2763028E" w14:textId="292FD318" w:rsidR="001F6E3A" w:rsidRDefault="00AD2BA7" w:rsidP="00353DEA">
      <w:pPr>
        <w:pStyle w:val="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rFonts w:cs="Arial"/>
          <w:sz w:val="36"/>
          <w:lang w:val="en-US" w:eastAsia="ko-KR"/>
        </w:rPr>
      </w:pPr>
      <w:r>
        <w:rPr>
          <w:rFonts w:cs="Arial"/>
          <w:sz w:val="36"/>
          <w:lang w:val="en-US" w:eastAsia="ko-KR"/>
        </w:rPr>
        <w:t>SS block to RACH resource/preamble index association</w:t>
      </w:r>
    </w:p>
    <w:p w14:paraId="6E1A3F21" w14:textId="785F9378" w:rsidR="003503BF" w:rsidRDefault="003503BF" w:rsidP="00A812F4">
      <w:pPr>
        <w:spacing w:afterLines="150" w:after="360" w:line="240" w:lineRule="auto"/>
        <w:rPr>
          <w:lang w:val="en-US" w:eastAsia="ko-KR"/>
        </w:rPr>
      </w:pPr>
      <w:r w:rsidRPr="003503BF">
        <w:rPr>
          <w:lang w:val="en-US" w:eastAsia="ko-KR"/>
        </w:rPr>
        <w:t xml:space="preserve">Figure </w:t>
      </w:r>
      <w:r>
        <w:rPr>
          <w:lang w:val="en-US" w:eastAsia="ko-KR"/>
        </w:rPr>
        <w:t>1</w:t>
      </w:r>
      <w:r w:rsidRPr="003503BF">
        <w:rPr>
          <w:lang w:val="en-US" w:eastAsia="ko-KR"/>
        </w:rPr>
        <w:t xml:space="preserve"> shows an example of mu</w:t>
      </w:r>
      <w:r w:rsidR="007A720B">
        <w:rPr>
          <w:lang w:val="en-US" w:eastAsia="ko-KR"/>
        </w:rPr>
        <w:t>l</w:t>
      </w:r>
      <w:r w:rsidRPr="003503BF">
        <w:rPr>
          <w:lang w:val="en-US" w:eastAsia="ko-KR"/>
        </w:rPr>
        <w:t xml:space="preserve">ti-beam directions for both Tx beams and Rx beams at gNB side. In this example, we assume the total number of Tx beams </w:t>
      </w:r>
      <m:oMath>
        <m:sSub>
          <m:sSubPr>
            <m:ctrlPr>
              <w:rPr>
                <w:rFonts w:ascii="Cambria Math" w:hAnsi="Cambria Math"/>
                <w:b/>
                <w:szCs w:val="24"/>
              </w:rPr>
            </m:ctrlPr>
          </m:sSubPr>
          <m:e>
            <m:r>
              <m:rPr>
                <m:sty m:val="bi"/>
              </m:rPr>
              <w:rPr>
                <w:rFonts w:ascii="Cambria Math" w:hAnsi="Cambria Math"/>
              </w:rPr>
              <m:t>N</m:t>
            </m:r>
          </m:e>
          <m:sub>
            <m:r>
              <m:rPr>
                <m:sty m:val="bi"/>
              </m:rPr>
              <w:rPr>
                <w:rFonts w:ascii="Cambria Math" w:hAnsi="Cambria Math"/>
              </w:rPr>
              <m:t>Tx</m:t>
            </m:r>
          </m:sub>
        </m:sSub>
      </m:oMath>
      <w:r w:rsidR="001F4161">
        <w:rPr>
          <w:rFonts w:hint="eastAsia"/>
          <w:b/>
          <w:szCs w:val="24"/>
          <w:lang w:eastAsia="ko-KR"/>
        </w:rPr>
        <w:t xml:space="preserve"> </w:t>
      </w:r>
      <w:r w:rsidRPr="003503BF">
        <w:rPr>
          <w:lang w:val="en-US" w:eastAsia="ko-KR"/>
        </w:rPr>
        <w:t>equals to the total number of Rx beams</w:t>
      </w:r>
      <w:r w:rsidR="001F4161">
        <w:rPr>
          <w:lang w:val="en-US" w:eastAsia="ko-KR"/>
        </w:rPr>
        <w:t xml:space="preserve"> </w:t>
      </w:r>
      <m:oMath>
        <m:sSub>
          <m:sSubPr>
            <m:ctrlPr>
              <w:rPr>
                <w:rFonts w:ascii="Cambria Math" w:hAnsi="Cambria Math"/>
                <w:b/>
                <w:szCs w:val="24"/>
              </w:rPr>
            </m:ctrlPr>
          </m:sSubPr>
          <m:e>
            <m:r>
              <m:rPr>
                <m:sty m:val="bi"/>
              </m:rPr>
              <w:rPr>
                <w:rFonts w:ascii="Cambria Math" w:hAnsi="Cambria Math"/>
              </w:rPr>
              <m:t>N</m:t>
            </m:r>
          </m:e>
          <m:sub>
            <m:r>
              <m:rPr>
                <m:sty m:val="bi"/>
              </m:rPr>
              <w:rPr>
                <w:rFonts w:ascii="Cambria Math" w:hAnsi="Cambria Math"/>
              </w:rPr>
              <m:t>Rx</m:t>
            </m:r>
          </m:sub>
        </m:sSub>
      </m:oMath>
      <w:r w:rsidRPr="003503BF">
        <w:rPr>
          <w:lang w:val="en-US" w:eastAsia="ko-KR"/>
        </w:rPr>
        <w:t xml:space="preserve">, which is eight in Figure </w:t>
      </w:r>
      <w:r>
        <w:rPr>
          <w:lang w:val="en-US" w:eastAsia="ko-KR"/>
        </w:rPr>
        <w:t>1</w:t>
      </w:r>
      <w:r w:rsidRPr="003503BF">
        <w:rPr>
          <w:lang w:val="en-US" w:eastAsia="ko-KR"/>
        </w:rPr>
        <w:t xml:space="preserve">. Before sending Msg. 1, gNB will first broadcast its SS burst set to UEs. In this example, a SS burst set contains eight </w:t>
      </w:r>
      <w:r w:rsidR="00642BBD">
        <w:rPr>
          <w:lang w:val="en-US" w:eastAsia="ko-KR"/>
        </w:rPr>
        <w:t>SS blocks (</w:t>
      </w:r>
      <w:r w:rsidRPr="003503BF">
        <w:rPr>
          <w:lang w:val="en-US" w:eastAsia="ko-KR"/>
        </w:rPr>
        <w:t>SSBs</w:t>
      </w:r>
      <w:r w:rsidR="00642BBD">
        <w:rPr>
          <w:lang w:val="en-US" w:eastAsia="ko-KR"/>
        </w:rPr>
        <w:t>)</w:t>
      </w:r>
      <w:r w:rsidRPr="003503BF">
        <w:rPr>
          <w:lang w:val="en-US" w:eastAsia="ko-KR"/>
        </w:rPr>
        <w:t xml:space="preserve"> and each gNB Tx beam transmit a SSB with different SSB index. For SS</w:t>
      </w:r>
      <w:r>
        <w:rPr>
          <w:lang w:val="en-US" w:eastAsia="ko-KR"/>
        </w:rPr>
        <w:t>B transmissions, gNB in Figure 1</w:t>
      </w:r>
      <w:r w:rsidRPr="003503BF">
        <w:rPr>
          <w:lang w:val="en-US" w:eastAsia="ko-KR"/>
        </w:rPr>
        <w:t xml:space="preserve"> will transmit its eight SSBs consecutively in time domain through Tx beam sweeping. Then, UE A will receive S0 first and UE B will receive S1 later, since they are covered by different Tx beams.</w:t>
      </w:r>
    </w:p>
    <w:p w14:paraId="0AC4CE63" w14:textId="1E6CEA5E" w:rsidR="00AA63A9" w:rsidRDefault="00AA4579" w:rsidP="00AA63A9">
      <w:pPr>
        <w:keepNext/>
        <w:spacing w:afterLines="150" w:after="360" w:line="240" w:lineRule="auto"/>
        <w:jc w:val="center"/>
      </w:pPr>
      <w:r w:rsidRPr="00AC4AF5">
        <w:lastRenderedPageBreak/>
        <w:fldChar w:fldCharType="begin"/>
      </w:r>
      <w:r w:rsidRPr="00AC4AF5">
        <w:instrText xml:space="preserve"> LINK Visio.Drawing.15 "E:\\Work\\ETRI Accomplishment\\Patent\\18.PRACH design for NR_201709\\Source figure\\01.multi-beam pattern.vsdx" "" \p \f 0 </w:instrText>
      </w:r>
      <w:r w:rsidRPr="00AC4AF5">
        <w:fldChar w:fldCharType="separate"/>
      </w:r>
      <w:r w:rsidRPr="00AC4AF5">
        <w:object w:dxaOrig="9540" w:dyaOrig="8671" w14:anchorId="31184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85pt;height:238.9pt" o:ole="">
            <v:imagedata r:id="rId8" o:title=""/>
          </v:shape>
        </w:object>
      </w:r>
      <w:r w:rsidRPr="00AC4AF5">
        <w:fldChar w:fldCharType="end"/>
      </w:r>
    </w:p>
    <w:p w14:paraId="3B2E6642" w14:textId="77777777" w:rsidR="00AA63A9" w:rsidRDefault="00AA63A9" w:rsidP="00AA63A9">
      <w:pPr>
        <w:pStyle w:val="ad"/>
        <w:jc w:val="center"/>
        <w:rPr>
          <w:b w:val="0"/>
        </w:rPr>
      </w:pPr>
      <w:r w:rsidRPr="00A812F4">
        <w:rPr>
          <w:b w:val="0"/>
        </w:rPr>
        <w:t xml:space="preserve">Figure </w:t>
      </w:r>
      <w:r w:rsidRPr="00A812F4">
        <w:rPr>
          <w:b w:val="0"/>
        </w:rPr>
        <w:fldChar w:fldCharType="begin"/>
      </w:r>
      <w:r w:rsidRPr="00A812F4">
        <w:rPr>
          <w:b w:val="0"/>
        </w:rPr>
        <w:instrText xml:space="preserve"> SEQ Figure \* ARABIC </w:instrText>
      </w:r>
      <w:r w:rsidRPr="00A812F4">
        <w:rPr>
          <w:b w:val="0"/>
        </w:rPr>
        <w:fldChar w:fldCharType="separate"/>
      </w:r>
      <w:r w:rsidR="00584D46">
        <w:rPr>
          <w:b w:val="0"/>
          <w:noProof/>
        </w:rPr>
        <w:t>1</w:t>
      </w:r>
      <w:r w:rsidRPr="00A812F4">
        <w:rPr>
          <w:b w:val="0"/>
        </w:rPr>
        <w:fldChar w:fldCharType="end"/>
      </w:r>
      <w:r w:rsidRPr="00A812F4">
        <w:rPr>
          <w:b w:val="0"/>
        </w:rPr>
        <w:t xml:space="preserve">. </w:t>
      </w:r>
      <w:r w:rsidRPr="003503BF">
        <w:rPr>
          <w:b w:val="0"/>
        </w:rPr>
        <w:t xml:space="preserve">An example </w:t>
      </w:r>
      <w:r>
        <w:rPr>
          <w:b w:val="0"/>
        </w:rPr>
        <w:t>illustrating</w:t>
      </w:r>
      <w:r w:rsidRPr="003503BF">
        <w:rPr>
          <w:b w:val="0"/>
        </w:rPr>
        <w:t xml:space="preserve"> Tx-Rx beam directions at gNB</w:t>
      </w:r>
    </w:p>
    <w:p w14:paraId="49F7D5FA" w14:textId="0A4839F0" w:rsidR="00A07542" w:rsidRDefault="00AA4579" w:rsidP="00A07542">
      <w:pPr>
        <w:keepNext/>
        <w:spacing w:afterLines="150" w:after="360" w:line="240" w:lineRule="auto"/>
        <w:jc w:val="center"/>
      </w:pPr>
      <w:r w:rsidRPr="00330202">
        <w:fldChar w:fldCharType="begin"/>
      </w:r>
      <w:r w:rsidRPr="00330202">
        <w:instrText xml:space="preserve"> LINK Visio.Drawing.15 "E:\\Work\\ETRI Accomplishment\\Patent\\18.PRACH design for NR_201709\\Source figure\\02-0.SS-PRACH mapping_sub6_equal.vsdx" "" \p \f 0 \* MERGEFORMAT </w:instrText>
      </w:r>
      <w:r w:rsidRPr="00330202">
        <w:fldChar w:fldCharType="separate"/>
      </w:r>
      <w:r w:rsidRPr="00330202">
        <w:object w:dxaOrig="12675" w:dyaOrig="8281" w14:anchorId="29C01BD0">
          <v:shape id="_x0000_i1026" type="#_x0000_t75" style="width:273.15pt;height:178.45pt" o:ole="">
            <v:imagedata r:id="rId9" o:title=""/>
          </v:shape>
        </w:object>
      </w:r>
      <w:r w:rsidRPr="00330202">
        <w:fldChar w:fldCharType="end"/>
      </w:r>
    </w:p>
    <w:p w14:paraId="43D8A260" w14:textId="77777777" w:rsidR="00A07542" w:rsidRPr="00ED0E6B" w:rsidRDefault="00A07542" w:rsidP="00A07542">
      <w:pPr>
        <w:pStyle w:val="ad"/>
        <w:jc w:val="center"/>
        <w:rPr>
          <w:b w:val="0"/>
        </w:rPr>
      </w:pPr>
      <w:r w:rsidRPr="00ED0E6B">
        <w:rPr>
          <w:b w:val="0"/>
        </w:rPr>
        <w:t xml:space="preserve">Figure </w:t>
      </w:r>
      <w:r w:rsidRPr="00ED0E6B">
        <w:rPr>
          <w:b w:val="0"/>
        </w:rPr>
        <w:fldChar w:fldCharType="begin"/>
      </w:r>
      <w:r w:rsidRPr="00ED0E6B">
        <w:rPr>
          <w:b w:val="0"/>
        </w:rPr>
        <w:instrText xml:space="preserve"> SEQ Figure \* ARABIC </w:instrText>
      </w:r>
      <w:r w:rsidRPr="00ED0E6B">
        <w:rPr>
          <w:b w:val="0"/>
        </w:rPr>
        <w:fldChar w:fldCharType="separate"/>
      </w:r>
      <w:r w:rsidR="00584D46">
        <w:rPr>
          <w:b w:val="0"/>
          <w:noProof/>
        </w:rPr>
        <w:t>2</w:t>
      </w:r>
      <w:r w:rsidRPr="00ED0E6B">
        <w:rPr>
          <w:b w:val="0"/>
        </w:rPr>
        <w:fldChar w:fldCharType="end"/>
      </w:r>
      <w:r w:rsidRPr="00ED0E6B">
        <w:rPr>
          <w:b w:val="0"/>
        </w:rPr>
        <w:t>. An example of SSB to RACH resource association mapping without Tx-Rx m</w:t>
      </w:r>
      <w:r>
        <w:rPr>
          <w:b w:val="0"/>
        </w:rPr>
        <w:t xml:space="preserve">ismatching at gNB when </w:t>
      </w:r>
      <m:oMath>
        <m:sSub>
          <m:sSubPr>
            <m:ctrlPr>
              <w:rPr>
                <w:rFonts w:ascii="Cambria Math" w:hAnsi="Cambria Math"/>
                <w:b w:val="0"/>
                <w:szCs w:val="24"/>
              </w:rPr>
            </m:ctrlPr>
          </m:sSubPr>
          <m:e>
            <m:r>
              <m:rPr>
                <m:sty m:val="bi"/>
              </m:rPr>
              <w:rPr>
                <w:rFonts w:ascii="Cambria Math" w:hAnsi="Cambria Math"/>
              </w:rPr>
              <m:t>N</m:t>
            </m:r>
          </m:e>
          <m:sub>
            <m:r>
              <m:rPr>
                <m:sty m:val="bi"/>
              </m:rPr>
              <w:rPr>
                <w:rFonts w:ascii="Cambria Math" w:hAnsi="Cambria Math"/>
              </w:rPr>
              <m:t>Tx</m:t>
            </m:r>
          </m:sub>
        </m:sSub>
        <m:r>
          <m:rPr>
            <m:sty m:val="bi"/>
          </m:rPr>
          <w:rPr>
            <w:rFonts w:ascii="Cambria Math" w:hAnsi="Cambria Math" w:hint="eastAsia"/>
          </w:rPr>
          <m:t>=</m:t>
        </m:r>
        <m:sSub>
          <m:sSubPr>
            <m:ctrlPr>
              <w:rPr>
                <w:rFonts w:ascii="Cambria Math" w:hAnsi="Cambria Math"/>
                <w:b w:val="0"/>
                <w:szCs w:val="24"/>
              </w:rPr>
            </m:ctrlPr>
          </m:sSubPr>
          <m:e>
            <m:r>
              <m:rPr>
                <m:sty m:val="bi"/>
              </m:rPr>
              <w:rPr>
                <w:rFonts w:ascii="Cambria Math" w:hAnsi="Cambria Math"/>
              </w:rPr>
              <m:t>N</m:t>
            </m:r>
          </m:e>
          <m:sub>
            <m:r>
              <m:rPr>
                <m:sty m:val="bi"/>
              </m:rPr>
              <w:rPr>
                <w:rFonts w:ascii="Cambria Math" w:hAnsi="Cambria Math"/>
              </w:rPr>
              <m:t>Rx</m:t>
            </m:r>
          </m:sub>
        </m:sSub>
      </m:oMath>
    </w:p>
    <w:p w14:paraId="7642AA5C" w14:textId="39B8C477" w:rsidR="00E81380" w:rsidRPr="000E5EF0" w:rsidRDefault="00E81380" w:rsidP="00E81380">
      <w:pPr>
        <w:pStyle w:val="2"/>
        <w:spacing w:afterLines="150" w:after="360" w:line="240" w:lineRule="auto"/>
        <w:ind w:left="567" w:hanging="567"/>
        <w:jc w:val="left"/>
        <w:rPr>
          <w:lang w:val="en-US"/>
        </w:rPr>
      </w:pPr>
      <w:r>
        <w:rPr>
          <w:lang w:val="en-US"/>
        </w:rPr>
        <w:t xml:space="preserve">SSB to RACH resource association for </w:t>
      </w:r>
      <w:r w:rsidR="00835EEC">
        <w:rPr>
          <w:lang w:val="en-US"/>
        </w:rPr>
        <w:t>long sequence formats</w:t>
      </w:r>
    </w:p>
    <w:p w14:paraId="516256F8" w14:textId="40A0382E" w:rsidR="003503BF" w:rsidRPr="003503BF" w:rsidRDefault="003503BF" w:rsidP="003503BF">
      <w:pPr>
        <w:spacing w:afterLines="150" w:after="360" w:line="240" w:lineRule="auto"/>
        <w:rPr>
          <w:lang w:val="en-US" w:eastAsia="ko-KR"/>
        </w:rPr>
      </w:pPr>
      <w:r w:rsidRPr="003503BF">
        <w:rPr>
          <w:lang w:val="en-US" w:eastAsia="ko-KR"/>
        </w:rPr>
        <w:t xml:space="preserve">If gNB Tx beam directions are exactly same as Rx beam directions, SSB to RACH resource mapping as shown in Figure </w:t>
      </w:r>
      <w:r w:rsidR="005E1303">
        <w:rPr>
          <w:lang w:val="en-US" w:eastAsia="ko-KR"/>
        </w:rPr>
        <w:t>2</w:t>
      </w:r>
      <w:r w:rsidRPr="003503BF">
        <w:rPr>
          <w:lang w:val="en-US" w:eastAsia="ko-KR"/>
        </w:rPr>
        <w:t xml:space="preserve"> can be used for UE to report its optimal downlink (DL) Tx beam direction of gNB implicitly using RACH resources. That is, </w:t>
      </w:r>
      <w:r w:rsidR="00700602">
        <w:rPr>
          <w:lang w:val="en-US" w:eastAsia="ko-KR"/>
        </w:rPr>
        <w:t xml:space="preserve">after </w:t>
      </w:r>
      <w:r w:rsidRPr="003503BF">
        <w:rPr>
          <w:lang w:val="en-US" w:eastAsia="ko-KR"/>
        </w:rPr>
        <w:t>receiv</w:t>
      </w:r>
      <w:r w:rsidR="00700602">
        <w:rPr>
          <w:lang w:val="en-US" w:eastAsia="ko-KR"/>
        </w:rPr>
        <w:t>ing</w:t>
      </w:r>
      <w:r w:rsidRPr="003503BF">
        <w:rPr>
          <w:lang w:val="en-US" w:eastAsia="ko-KR"/>
        </w:rPr>
        <w:t xml:space="preserve"> S0, </w:t>
      </w:r>
      <w:r w:rsidR="00700602" w:rsidRPr="003503BF">
        <w:rPr>
          <w:lang w:val="en-US" w:eastAsia="ko-KR"/>
        </w:rPr>
        <w:t xml:space="preserve">UE </w:t>
      </w:r>
      <w:r w:rsidR="00700602">
        <w:rPr>
          <w:lang w:val="en-US" w:eastAsia="ko-KR"/>
        </w:rPr>
        <w:t>A</w:t>
      </w:r>
      <w:r w:rsidRPr="003503BF">
        <w:rPr>
          <w:lang w:val="en-US" w:eastAsia="ko-KR"/>
        </w:rPr>
        <w:t xml:space="preserve"> can send it Msg. 1 using the RACH resources dedicated for S0. Consequently, if gNB detects UE </w:t>
      </w:r>
      <w:r w:rsidR="005E1303">
        <w:rPr>
          <w:lang w:val="en-US" w:eastAsia="ko-KR"/>
        </w:rPr>
        <w:t>A</w:t>
      </w:r>
      <w:r w:rsidRPr="003503BF">
        <w:rPr>
          <w:lang w:val="en-US" w:eastAsia="ko-KR"/>
        </w:rPr>
        <w:t xml:space="preserve">’s preamble and recognizing the RACH resources it used, gNB knows that UE </w:t>
      </w:r>
      <w:r w:rsidR="005E1303">
        <w:rPr>
          <w:lang w:val="en-US" w:eastAsia="ko-KR"/>
        </w:rPr>
        <w:t>A</w:t>
      </w:r>
      <w:r w:rsidRPr="003503BF">
        <w:rPr>
          <w:lang w:val="en-US" w:eastAsia="ko-KR"/>
        </w:rPr>
        <w:t xml:space="preserve"> is within the coverage of Tx/Rx beam 1.</w:t>
      </w:r>
    </w:p>
    <w:p w14:paraId="44AF47DA" w14:textId="1681C03F" w:rsidR="003503BF" w:rsidRPr="003503BF" w:rsidRDefault="003503BF" w:rsidP="003503BF">
      <w:pPr>
        <w:spacing w:afterLines="150" w:after="360" w:line="240" w:lineRule="auto"/>
        <w:rPr>
          <w:lang w:val="en-US" w:eastAsia="ko-KR"/>
        </w:rPr>
      </w:pPr>
      <w:r w:rsidRPr="003503BF">
        <w:rPr>
          <w:lang w:val="en-US" w:eastAsia="ko-KR"/>
        </w:rPr>
        <w:lastRenderedPageBreak/>
        <w:t xml:space="preserve">If gNB Tx beam directions and Rx beam directions are mismatched as shown in Figure </w:t>
      </w:r>
      <w:r w:rsidR="00E81380">
        <w:rPr>
          <w:lang w:val="en-US" w:eastAsia="ko-KR"/>
        </w:rPr>
        <w:t>1</w:t>
      </w:r>
      <w:r w:rsidRPr="003503BF">
        <w:rPr>
          <w:lang w:val="en-US" w:eastAsia="ko-KR"/>
        </w:rPr>
        <w:t xml:space="preserve">, a UE cannot report gNB its optimal DL Tx beam using the mapping in Figure </w:t>
      </w:r>
      <w:r w:rsidR="00E81380">
        <w:rPr>
          <w:lang w:val="en-US" w:eastAsia="ko-KR"/>
        </w:rPr>
        <w:t>2</w:t>
      </w:r>
      <w:r w:rsidRPr="003503BF">
        <w:rPr>
          <w:lang w:val="en-US" w:eastAsia="ko-KR"/>
        </w:rPr>
        <w:t xml:space="preserve">. There are two possible </w:t>
      </w:r>
      <w:r w:rsidR="00E81380">
        <w:rPr>
          <w:lang w:val="en-US" w:eastAsia="ko-KR"/>
        </w:rPr>
        <w:t>options for this UE to report its optimal DL beam index</w:t>
      </w:r>
      <w:r w:rsidRPr="003503BF">
        <w:rPr>
          <w:lang w:val="en-US" w:eastAsia="ko-KR"/>
        </w:rPr>
        <w:t>.</w:t>
      </w:r>
    </w:p>
    <w:p w14:paraId="13645548" w14:textId="08A9561D" w:rsidR="003503BF" w:rsidRPr="00E81380" w:rsidRDefault="00C672D2" w:rsidP="00C672D2">
      <w:pPr>
        <w:pStyle w:val="afb"/>
        <w:numPr>
          <w:ilvl w:val="0"/>
          <w:numId w:val="42"/>
        </w:numPr>
        <w:spacing w:afterLines="150" w:after="360" w:line="240" w:lineRule="auto"/>
        <w:ind w:leftChars="0"/>
        <w:rPr>
          <w:lang w:val="en-US" w:eastAsia="ko-KR"/>
        </w:rPr>
      </w:pPr>
      <w:r>
        <w:rPr>
          <w:lang w:val="en-US" w:eastAsia="ko-KR"/>
        </w:rPr>
        <w:t xml:space="preserve">Option 1: </w:t>
      </w:r>
      <w:r w:rsidR="003503BF" w:rsidRPr="00E81380">
        <w:rPr>
          <w:lang w:val="en-US" w:eastAsia="ko-KR"/>
        </w:rPr>
        <w:t>A UE can transmit its Msg. 1 using multiple RACH resources in time domain, and the preamble sequences corresponding to different SSBs can be same. In this case, different RACH resource locations are used for differentiating SSBs from gNB perspective.</w:t>
      </w:r>
    </w:p>
    <w:p w14:paraId="29A5FD4A" w14:textId="43FD80F7" w:rsidR="003503BF" w:rsidRPr="00E81380" w:rsidRDefault="00C672D2" w:rsidP="00C672D2">
      <w:pPr>
        <w:pStyle w:val="afb"/>
        <w:numPr>
          <w:ilvl w:val="0"/>
          <w:numId w:val="42"/>
        </w:numPr>
        <w:spacing w:afterLines="150" w:after="360" w:line="240" w:lineRule="auto"/>
        <w:ind w:leftChars="0"/>
        <w:rPr>
          <w:lang w:val="en-US" w:eastAsia="ko-KR"/>
        </w:rPr>
      </w:pPr>
      <w:r>
        <w:rPr>
          <w:lang w:val="en-US" w:eastAsia="ko-KR"/>
        </w:rPr>
        <w:t xml:space="preserve">Option 2: </w:t>
      </w:r>
      <w:r w:rsidR="003503BF" w:rsidRPr="00E81380">
        <w:rPr>
          <w:lang w:val="en-US" w:eastAsia="ko-KR"/>
        </w:rPr>
        <w:t>A UE can transmit its Msg. 1 using multiple RACH resource</w:t>
      </w:r>
      <w:r w:rsidR="00430A1E">
        <w:rPr>
          <w:lang w:val="en-US" w:eastAsia="ko-KR"/>
        </w:rPr>
        <w:t>s</w:t>
      </w:r>
      <w:r w:rsidR="003503BF" w:rsidRPr="00E81380">
        <w:rPr>
          <w:lang w:val="en-US" w:eastAsia="ko-KR"/>
        </w:rPr>
        <w:t xml:space="preserve"> in time domain, and the preamble sequences corresponding to different SSBs should be different. In this case, preamble sequences grouped into different groups, and they are used for differentiating SSBs from gNB perspective.</w:t>
      </w:r>
    </w:p>
    <w:p w14:paraId="72446D70" w14:textId="01F7C45D" w:rsidR="00E81380" w:rsidRPr="00ED0E6B" w:rsidRDefault="00E81380" w:rsidP="00AA4579">
      <w:pPr>
        <w:keepNext/>
        <w:spacing w:afterLines="150" w:after="360" w:line="240" w:lineRule="auto"/>
        <w:jc w:val="center"/>
        <w:rPr>
          <w:b/>
        </w:rPr>
      </w:pPr>
      <w:r w:rsidRPr="00C04481">
        <w:fldChar w:fldCharType="begin"/>
      </w:r>
      <w:r w:rsidRPr="00C04481">
        <w:instrText xml:space="preserve"> LINK Visio.Drawing.15 "E:\\Work\\ETRI Accomplishment\\Patent\\18.PRACH design for NR_201709\\Source figure\\02-1.SS-PRACH mapping_sub6_equal.vsdx" "" \p \f 0 </w:instrText>
      </w:r>
      <w:r w:rsidRPr="00C04481">
        <w:fldChar w:fldCharType="separate"/>
      </w:r>
      <w:r w:rsidRPr="00C04481">
        <w:object w:dxaOrig="23431" w:dyaOrig="8415" w14:anchorId="46274B7D">
          <v:shape id="_x0000_i1027" type="#_x0000_t75" style="width:503.75pt;height:180.9pt" o:ole="">
            <v:imagedata r:id="rId10" o:title=""/>
          </v:shape>
        </w:object>
      </w:r>
      <w:r w:rsidRPr="00C04481">
        <w:fldChar w:fldCharType="end"/>
      </w:r>
      <w:r w:rsidR="00ED0E6B" w:rsidRPr="00AA4579">
        <w:t xml:space="preserve">Figure </w:t>
      </w:r>
      <w:r w:rsidR="00ED0E6B" w:rsidRPr="00AA4579">
        <w:fldChar w:fldCharType="begin"/>
      </w:r>
      <w:r w:rsidR="00ED0E6B" w:rsidRPr="00AA4579">
        <w:instrText xml:space="preserve"> SEQ Figure \* ARABIC </w:instrText>
      </w:r>
      <w:r w:rsidR="00ED0E6B" w:rsidRPr="00AA4579">
        <w:fldChar w:fldCharType="separate"/>
      </w:r>
      <w:r w:rsidR="00584D46">
        <w:rPr>
          <w:noProof/>
        </w:rPr>
        <w:t>3</w:t>
      </w:r>
      <w:r w:rsidR="00ED0E6B" w:rsidRPr="00AA4579">
        <w:fldChar w:fldCharType="end"/>
      </w:r>
      <w:r w:rsidR="00ED0E6B" w:rsidRPr="00AA4579">
        <w:t xml:space="preserve">. An example of SSB to RACH resource association mapping following the idea of </w:t>
      </w:r>
      <w:r w:rsidR="00283CD9">
        <w:t>option</w:t>
      </w:r>
      <w:r w:rsidR="00ED0E6B" w:rsidRPr="00AA4579">
        <w:t xml:space="preserve"> 1 for solving Tx-Rx mismatching problem when </w:t>
      </w:r>
      <m:oMath>
        <m:sSub>
          <m:sSubPr>
            <m:ctrlPr>
              <w:rPr>
                <w:rFonts w:ascii="Cambria Math" w:hAnsi="Cambria Math"/>
                <w:szCs w:val="24"/>
              </w:rPr>
            </m:ctrlPr>
          </m:sSubPr>
          <m:e>
            <m:r>
              <w:rPr>
                <w:rFonts w:ascii="Cambria Math" w:hAnsi="Cambria Math"/>
              </w:rPr>
              <m:t>N</m:t>
            </m:r>
          </m:e>
          <m:sub>
            <m:r>
              <w:rPr>
                <w:rFonts w:ascii="Cambria Math" w:hAnsi="Cambria Math"/>
              </w:rPr>
              <m:t>Tx</m:t>
            </m:r>
          </m:sub>
        </m:sSub>
        <m:r>
          <w:rPr>
            <w:rFonts w:ascii="Cambria Math" w:hAnsi="Cambria Math" w:hint="eastAsia"/>
          </w:rPr>
          <m:t>=</m:t>
        </m:r>
        <m:sSub>
          <m:sSubPr>
            <m:ctrlPr>
              <w:rPr>
                <w:rFonts w:ascii="Cambria Math" w:hAnsi="Cambria Math"/>
                <w:szCs w:val="24"/>
              </w:rPr>
            </m:ctrlPr>
          </m:sSubPr>
          <m:e>
            <m:r>
              <w:rPr>
                <w:rFonts w:ascii="Cambria Math" w:hAnsi="Cambria Math"/>
              </w:rPr>
              <m:t>N</m:t>
            </m:r>
          </m:e>
          <m:sub>
            <m:r>
              <w:rPr>
                <w:rFonts w:ascii="Cambria Math" w:hAnsi="Cambria Math"/>
              </w:rPr>
              <m:t>Rx</m:t>
            </m:r>
          </m:sub>
        </m:sSub>
      </m:oMath>
    </w:p>
    <w:p w14:paraId="63E20815" w14:textId="2A3CCFFE" w:rsidR="00ED0E6B" w:rsidRDefault="00AA4579" w:rsidP="00ED0E6B">
      <w:pPr>
        <w:keepNext/>
        <w:spacing w:afterLines="150" w:after="360" w:line="240" w:lineRule="auto"/>
        <w:jc w:val="center"/>
      </w:pPr>
      <w:r w:rsidRPr="00AC4AF5">
        <w:rPr>
          <w:b/>
          <w:bCs/>
        </w:rPr>
        <w:fldChar w:fldCharType="begin"/>
      </w:r>
      <w:r w:rsidRPr="00AC4AF5">
        <w:rPr>
          <w:b/>
          <w:bCs/>
        </w:rPr>
        <w:instrText xml:space="preserve"> LINK Visio.Drawing.15 "E:\\Work\\ETRI Accomplishment\\Patent\\18.PRACH design for NR_201709\\Source figure\\02-2.SS-PRACH mapping_sub6_equal.vsdx" "" \p \f 0 </w:instrText>
      </w:r>
      <w:r w:rsidRPr="00AC4AF5">
        <w:rPr>
          <w:b/>
          <w:bCs/>
        </w:rPr>
        <w:fldChar w:fldCharType="separate"/>
      </w:r>
      <w:r w:rsidRPr="00AC4AF5">
        <w:rPr>
          <w:b/>
          <w:bCs/>
        </w:rPr>
        <w:object w:dxaOrig="12675" w:dyaOrig="8281" w14:anchorId="197D88C5">
          <v:shape id="_x0000_i1028" type="#_x0000_t75" style="width:304.2pt;height:198.75pt" o:ole="">
            <v:imagedata r:id="rId11" o:title=""/>
          </v:shape>
        </w:object>
      </w:r>
      <w:r w:rsidRPr="00AC4AF5">
        <w:rPr>
          <w:b/>
          <w:bCs/>
        </w:rPr>
        <w:fldChar w:fldCharType="end"/>
      </w:r>
    </w:p>
    <w:p w14:paraId="56D3E177" w14:textId="1B2497AA" w:rsidR="00E81380" w:rsidRPr="00ED0E6B" w:rsidRDefault="00ED0E6B" w:rsidP="00ED0E6B">
      <w:pPr>
        <w:pStyle w:val="ad"/>
        <w:jc w:val="center"/>
        <w:rPr>
          <w:b w:val="0"/>
        </w:rPr>
      </w:pPr>
      <w:r w:rsidRPr="00ED0E6B">
        <w:rPr>
          <w:b w:val="0"/>
        </w:rPr>
        <w:t xml:space="preserve">Figure </w:t>
      </w:r>
      <w:r w:rsidRPr="00ED0E6B">
        <w:rPr>
          <w:b w:val="0"/>
        </w:rPr>
        <w:fldChar w:fldCharType="begin"/>
      </w:r>
      <w:r w:rsidRPr="00ED0E6B">
        <w:rPr>
          <w:b w:val="0"/>
        </w:rPr>
        <w:instrText xml:space="preserve"> SEQ Figure \* ARABIC </w:instrText>
      </w:r>
      <w:r w:rsidRPr="00ED0E6B">
        <w:rPr>
          <w:b w:val="0"/>
        </w:rPr>
        <w:fldChar w:fldCharType="separate"/>
      </w:r>
      <w:r w:rsidR="00584D46">
        <w:rPr>
          <w:b w:val="0"/>
          <w:noProof/>
        </w:rPr>
        <w:t>4</w:t>
      </w:r>
      <w:r w:rsidRPr="00ED0E6B">
        <w:rPr>
          <w:b w:val="0"/>
        </w:rPr>
        <w:fldChar w:fldCharType="end"/>
      </w:r>
      <w:r w:rsidRPr="00ED0E6B">
        <w:rPr>
          <w:b w:val="0"/>
        </w:rPr>
        <w:t xml:space="preserve">. An example of SSB to RACH resource association mapping following the idea of </w:t>
      </w:r>
      <w:r w:rsidR="00283CD9">
        <w:rPr>
          <w:b w:val="0"/>
        </w:rPr>
        <w:t>option</w:t>
      </w:r>
      <w:r w:rsidRPr="00ED0E6B">
        <w:rPr>
          <w:b w:val="0"/>
        </w:rPr>
        <w:t xml:space="preserve"> 2 for solving Tx-Rx mismatching problem when </w:t>
      </w:r>
      <m:oMath>
        <m:sSub>
          <m:sSubPr>
            <m:ctrlPr>
              <w:rPr>
                <w:rFonts w:ascii="Cambria Math" w:hAnsi="Cambria Math"/>
                <w:b w:val="0"/>
                <w:szCs w:val="24"/>
              </w:rPr>
            </m:ctrlPr>
          </m:sSubPr>
          <m:e>
            <m:r>
              <m:rPr>
                <m:sty m:val="bi"/>
              </m:rPr>
              <w:rPr>
                <w:rFonts w:ascii="Cambria Math" w:hAnsi="Cambria Math"/>
              </w:rPr>
              <m:t>N</m:t>
            </m:r>
          </m:e>
          <m:sub>
            <m:r>
              <m:rPr>
                <m:sty m:val="bi"/>
              </m:rPr>
              <w:rPr>
                <w:rFonts w:ascii="Cambria Math" w:hAnsi="Cambria Math"/>
              </w:rPr>
              <m:t>Tx</m:t>
            </m:r>
          </m:sub>
        </m:sSub>
        <m:r>
          <m:rPr>
            <m:sty m:val="bi"/>
          </m:rPr>
          <w:rPr>
            <w:rFonts w:ascii="Cambria Math" w:hAnsi="Cambria Math" w:hint="eastAsia"/>
          </w:rPr>
          <m:t>=</m:t>
        </m:r>
        <m:sSub>
          <m:sSubPr>
            <m:ctrlPr>
              <w:rPr>
                <w:rFonts w:ascii="Cambria Math" w:hAnsi="Cambria Math"/>
                <w:b w:val="0"/>
                <w:szCs w:val="24"/>
              </w:rPr>
            </m:ctrlPr>
          </m:sSubPr>
          <m:e>
            <m:r>
              <m:rPr>
                <m:sty m:val="bi"/>
              </m:rPr>
              <w:rPr>
                <w:rFonts w:ascii="Cambria Math" w:hAnsi="Cambria Math"/>
              </w:rPr>
              <m:t>N</m:t>
            </m:r>
          </m:e>
          <m:sub>
            <m:r>
              <m:rPr>
                <m:sty m:val="bi"/>
              </m:rPr>
              <w:rPr>
                <w:rFonts w:ascii="Cambria Math" w:hAnsi="Cambria Math"/>
              </w:rPr>
              <m:t>Rx</m:t>
            </m:r>
          </m:sub>
        </m:sSub>
      </m:oMath>
    </w:p>
    <w:p w14:paraId="44ADCD75" w14:textId="68357676" w:rsidR="00E81380" w:rsidRPr="003503BF" w:rsidRDefault="00E81380" w:rsidP="00E81380">
      <w:pPr>
        <w:spacing w:afterLines="150" w:after="360" w:line="240" w:lineRule="auto"/>
        <w:rPr>
          <w:lang w:val="en-US" w:eastAsia="ko-KR"/>
        </w:rPr>
      </w:pPr>
      <w:r w:rsidRPr="003503BF">
        <w:rPr>
          <w:lang w:val="en-US" w:eastAsia="ko-KR"/>
        </w:rPr>
        <w:lastRenderedPageBreak/>
        <w:t xml:space="preserve">Figure </w:t>
      </w:r>
      <w:r>
        <w:rPr>
          <w:lang w:val="en-US" w:eastAsia="ko-KR"/>
        </w:rPr>
        <w:t>3</w:t>
      </w:r>
      <w:r w:rsidRPr="003503BF">
        <w:rPr>
          <w:lang w:val="en-US" w:eastAsia="ko-KR"/>
        </w:rPr>
        <w:t xml:space="preserve"> shows an SSB to RACH resource mapping </w:t>
      </w:r>
      <w:r>
        <w:rPr>
          <w:lang w:val="en-US" w:eastAsia="ko-KR"/>
        </w:rPr>
        <w:t>corresponding to option 1</w:t>
      </w:r>
      <w:r w:rsidRPr="003503BF">
        <w:rPr>
          <w:lang w:val="en-US" w:eastAsia="ko-KR"/>
        </w:rPr>
        <w:t xml:space="preserve">. Since the preambles from the same UE can be received by two adjacent Rx beams, gNB will be able to recognize the optimal DL Tx beam for this specific UE by knowing the RACH resources used by this UE. </w:t>
      </w:r>
      <w:r w:rsidR="007A720B">
        <w:rPr>
          <w:lang w:val="en-US" w:eastAsia="ko-KR"/>
        </w:rPr>
        <w:t>I</w:t>
      </w:r>
      <w:r w:rsidRPr="003503BF">
        <w:rPr>
          <w:lang w:val="en-US" w:eastAsia="ko-KR"/>
        </w:rPr>
        <w:t xml:space="preserve">n Figure </w:t>
      </w:r>
      <w:r>
        <w:rPr>
          <w:lang w:val="en-US" w:eastAsia="ko-KR"/>
        </w:rPr>
        <w:t>1</w:t>
      </w:r>
      <w:r w:rsidRPr="003503BF">
        <w:rPr>
          <w:lang w:val="en-US" w:eastAsia="ko-KR"/>
        </w:rPr>
        <w:t xml:space="preserve">, </w:t>
      </w:r>
      <w:r w:rsidR="007A720B">
        <w:rPr>
          <w:lang w:val="en-US" w:eastAsia="ko-KR"/>
        </w:rPr>
        <w:t>f</w:t>
      </w:r>
      <w:r w:rsidR="007A720B" w:rsidRPr="003503BF">
        <w:rPr>
          <w:lang w:val="en-US" w:eastAsia="ko-KR"/>
        </w:rPr>
        <w:t>or example</w:t>
      </w:r>
      <w:r w:rsidR="007A720B">
        <w:rPr>
          <w:lang w:val="en-US" w:eastAsia="ko-KR"/>
        </w:rPr>
        <w:t>,</w:t>
      </w:r>
      <w:r w:rsidR="007A720B" w:rsidRPr="003503BF">
        <w:rPr>
          <w:lang w:val="en-US" w:eastAsia="ko-KR"/>
        </w:rPr>
        <w:t xml:space="preserve"> </w:t>
      </w:r>
      <w:r w:rsidRPr="003503BF">
        <w:rPr>
          <w:lang w:val="en-US" w:eastAsia="ko-KR"/>
        </w:rPr>
        <w:t>UE A can send its Msg. 1 using two R</w:t>
      </w:r>
      <w:r>
        <w:rPr>
          <w:lang w:val="en-US" w:eastAsia="ko-KR"/>
        </w:rPr>
        <w:t>ACH resources for S0 in Figure 3</w:t>
      </w:r>
      <w:r w:rsidRPr="003503BF">
        <w:rPr>
          <w:lang w:val="en-US" w:eastAsia="ko-KR"/>
        </w:rPr>
        <w:t>, and UE B can send its Msg. 1 using two RACH resources for S1. When gNB performs Rx beam sweeping at the beam swee</w:t>
      </w:r>
      <w:r>
        <w:rPr>
          <w:lang w:val="en-US" w:eastAsia="ko-KR"/>
        </w:rPr>
        <w:t>ping timing as shown in Figure 3</w:t>
      </w:r>
      <w:r w:rsidRPr="003503BF">
        <w:rPr>
          <w:lang w:val="en-US" w:eastAsia="ko-KR"/>
        </w:rPr>
        <w:t>, gNB can detect both UE A’s Msg. 1 and UE B’s Msg. 1 through Rx beam 2 on different RACH resources. Therefore, gNB can recognize there are two UEs and the optimal DL Tx beam for each of them.</w:t>
      </w:r>
    </w:p>
    <w:p w14:paraId="5FF2C1F8" w14:textId="1F76171C" w:rsidR="003503BF" w:rsidRPr="003503BF" w:rsidRDefault="003503BF" w:rsidP="003503BF">
      <w:pPr>
        <w:spacing w:afterLines="150" w:after="360" w:line="240" w:lineRule="auto"/>
        <w:rPr>
          <w:lang w:val="en-US" w:eastAsia="ko-KR"/>
        </w:rPr>
      </w:pPr>
      <w:r w:rsidRPr="003503BF">
        <w:rPr>
          <w:lang w:val="en-US" w:eastAsia="ko-KR"/>
        </w:rPr>
        <w:t xml:space="preserve">Figure </w:t>
      </w:r>
      <w:r w:rsidR="00E81380">
        <w:rPr>
          <w:lang w:val="en-US" w:eastAsia="ko-KR"/>
        </w:rPr>
        <w:t>4</w:t>
      </w:r>
      <w:r w:rsidRPr="003503BF">
        <w:rPr>
          <w:lang w:val="en-US" w:eastAsia="ko-KR"/>
        </w:rPr>
        <w:t xml:space="preserve"> shows an SSB to RACH resource mapping for this case. By using this mapping, UE A can send its Msg. 1 using two RACH resources for S0 in Figure 7, and UE B can send its Msg. 1 using two RACH resources for S1. When gNB performs Rx beam sweeping at the beam sweeping timing as shown in Figure 8, gNB can detect both UE A’s Msg. 1 and UE B’s Msg. 1 through Rx beam 2 since that UE A’s preamble and UE B’s preamble are generated using the sequences from different sequence groups. Therefore, gNB can recognize there are two UEs and the optimal DL Tx beam for each of them.</w:t>
      </w:r>
    </w:p>
    <w:p w14:paraId="6A53BC35" w14:textId="6A3E057F" w:rsidR="003503BF" w:rsidRDefault="003503BF" w:rsidP="003503BF">
      <w:pPr>
        <w:spacing w:afterLines="150" w:after="360" w:line="240" w:lineRule="auto"/>
        <w:rPr>
          <w:lang w:val="en-US" w:eastAsia="ko-KR"/>
        </w:rPr>
      </w:pPr>
      <w:r w:rsidRPr="003503BF">
        <w:rPr>
          <w:lang w:val="en-US" w:eastAsia="ko-KR"/>
        </w:rPr>
        <w:t xml:space="preserve">When comparing SSB to RACH resource mappings following the idea of </w:t>
      </w:r>
      <w:r w:rsidR="00283CD9">
        <w:rPr>
          <w:lang w:val="en-US" w:eastAsia="ko-KR"/>
        </w:rPr>
        <w:t>option</w:t>
      </w:r>
      <w:r w:rsidRPr="003503BF">
        <w:rPr>
          <w:lang w:val="en-US" w:eastAsia="ko-KR"/>
        </w:rPr>
        <w:t xml:space="preserve"> 1 and </w:t>
      </w:r>
      <w:r w:rsidR="00283CD9">
        <w:rPr>
          <w:lang w:val="en-US" w:eastAsia="ko-KR"/>
        </w:rPr>
        <w:t>option</w:t>
      </w:r>
      <w:r w:rsidRPr="003503BF">
        <w:rPr>
          <w:lang w:val="en-US" w:eastAsia="ko-KR"/>
        </w:rPr>
        <w:t xml:space="preserve"> 2, it is obvious that the mapping of </w:t>
      </w:r>
      <w:r w:rsidR="00283CD9">
        <w:rPr>
          <w:lang w:val="en-US" w:eastAsia="ko-KR"/>
        </w:rPr>
        <w:t>option</w:t>
      </w:r>
      <w:r w:rsidRPr="003503BF">
        <w:rPr>
          <w:lang w:val="en-US" w:eastAsia="ko-KR"/>
        </w:rPr>
        <w:t xml:space="preserve"> 1 (Figure </w:t>
      </w:r>
      <w:r w:rsidR="00ED0E6B">
        <w:rPr>
          <w:lang w:val="en-US" w:eastAsia="ko-KR"/>
        </w:rPr>
        <w:t>3</w:t>
      </w:r>
      <w:r w:rsidRPr="003503BF">
        <w:rPr>
          <w:lang w:val="en-US" w:eastAsia="ko-KR"/>
        </w:rPr>
        <w:t xml:space="preserve">) occupies two times more RACH resources in time domain. This will lead to longer RA latency. On the other hand, the mapping of </w:t>
      </w:r>
      <w:r w:rsidR="00283CD9">
        <w:rPr>
          <w:lang w:val="en-US" w:eastAsia="ko-KR"/>
        </w:rPr>
        <w:t>option</w:t>
      </w:r>
      <w:r w:rsidRPr="003503BF">
        <w:rPr>
          <w:lang w:val="en-US" w:eastAsia="ko-KR"/>
        </w:rPr>
        <w:t xml:space="preserve"> 2 (Figure </w:t>
      </w:r>
      <w:r w:rsidR="00ED0E6B">
        <w:rPr>
          <w:lang w:val="en-US" w:eastAsia="ko-KR"/>
        </w:rPr>
        <w:t>4</w:t>
      </w:r>
      <w:r w:rsidRPr="003503BF">
        <w:rPr>
          <w:lang w:val="en-US" w:eastAsia="ko-KR"/>
        </w:rPr>
        <w:t xml:space="preserve">) can save RACH resources in time domain, however all the available preamble sequence need to be grouped and assigned to different SSBs, and the interference level on each RACH resource may be doubled compared to </w:t>
      </w:r>
      <w:r w:rsidR="00283CD9">
        <w:rPr>
          <w:lang w:val="en-US" w:eastAsia="ko-KR"/>
        </w:rPr>
        <w:t>option</w:t>
      </w:r>
      <w:r w:rsidRPr="003503BF">
        <w:rPr>
          <w:lang w:val="en-US" w:eastAsia="ko-KR"/>
        </w:rPr>
        <w:t xml:space="preserve"> 1 since that a RACH resource is reused by two SSBs. From the UE perspective</w:t>
      </w:r>
      <w:r w:rsidR="00260E5D">
        <w:rPr>
          <w:lang w:val="en-US" w:eastAsia="ko-KR"/>
        </w:rPr>
        <w:t xml:space="preserve"> in this example</w:t>
      </w:r>
      <w:r w:rsidRPr="003503BF">
        <w:rPr>
          <w:lang w:val="en-US" w:eastAsia="ko-KR"/>
        </w:rPr>
        <w:t xml:space="preserve">, UE’s power consumption in case of </w:t>
      </w:r>
      <w:r w:rsidR="00283CD9">
        <w:rPr>
          <w:lang w:val="en-US" w:eastAsia="ko-KR"/>
        </w:rPr>
        <w:t>option</w:t>
      </w:r>
      <w:r w:rsidRPr="003503BF">
        <w:rPr>
          <w:lang w:val="en-US" w:eastAsia="ko-KR"/>
        </w:rPr>
        <w:t xml:space="preserve"> 1 is lower than that of </w:t>
      </w:r>
      <w:r w:rsidR="00283CD9">
        <w:rPr>
          <w:lang w:val="en-US" w:eastAsia="ko-KR"/>
        </w:rPr>
        <w:t>option</w:t>
      </w:r>
      <w:r w:rsidRPr="003503BF">
        <w:rPr>
          <w:lang w:val="en-US" w:eastAsia="ko-KR"/>
        </w:rPr>
        <w:t xml:space="preserve"> 2 due to different interference level in each RACH resources in both </w:t>
      </w:r>
      <w:r w:rsidR="00283CD9">
        <w:rPr>
          <w:lang w:val="en-US" w:eastAsia="ko-KR"/>
        </w:rPr>
        <w:t>option</w:t>
      </w:r>
      <w:r w:rsidRPr="003503BF">
        <w:rPr>
          <w:lang w:val="en-US" w:eastAsia="ko-KR"/>
        </w:rPr>
        <w:t>s.</w:t>
      </w:r>
      <w:r w:rsidR="00122D00">
        <w:rPr>
          <w:lang w:val="en-US" w:eastAsia="ko-KR"/>
        </w:rPr>
        <w:t xml:space="preserve"> Also, we can figure out that the Tx/Rx beam direction mismatching at gNB may lead to different SSB to RACH resource association pattern.</w:t>
      </w:r>
    </w:p>
    <w:p w14:paraId="5250294A" w14:textId="26C92847" w:rsidR="00EF1FDE" w:rsidRDefault="00EF1FDE" w:rsidP="003503BF">
      <w:pPr>
        <w:spacing w:afterLines="150" w:after="360" w:line="240" w:lineRule="auto"/>
        <w:rPr>
          <w:b/>
          <w:lang w:val="en-US" w:eastAsia="ko-KR"/>
        </w:rPr>
      </w:pPr>
      <w:r w:rsidRPr="00EF1FDE">
        <w:rPr>
          <w:b/>
          <w:lang w:val="en-US" w:eastAsia="ko-KR"/>
        </w:rPr>
        <w:t>Observation 1: gNB Tx/Rx mismatching should be taken into consideration when designing SSB to RACH resource association mapping.</w:t>
      </w:r>
    </w:p>
    <w:p w14:paraId="0B632A68" w14:textId="0E8A64B0" w:rsidR="00B908C8" w:rsidRPr="00B908C8" w:rsidRDefault="00B908C8" w:rsidP="000F688A">
      <w:pPr>
        <w:spacing w:afterLines="150" w:after="360" w:line="240" w:lineRule="auto"/>
        <w:rPr>
          <w:lang w:val="en-US" w:eastAsia="ko-KR"/>
        </w:rPr>
      </w:pPr>
      <w:r>
        <w:rPr>
          <w:lang w:val="en-US" w:eastAsia="ko-KR"/>
        </w:rPr>
        <w:t>T</w:t>
      </w:r>
      <w:r>
        <w:rPr>
          <w:rFonts w:hint="eastAsia"/>
          <w:lang w:val="en-US" w:eastAsia="ko-KR"/>
        </w:rPr>
        <w:t xml:space="preserve">he </w:t>
      </w:r>
      <w:r>
        <w:rPr>
          <w:lang w:val="en-US" w:eastAsia="ko-KR"/>
        </w:rPr>
        <w:t xml:space="preserve">above examples are given when assuming </w:t>
      </w:r>
      <m:oMath>
        <m:sSub>
          <m:sSubPr>
            <m:ctrlPr>
              <w:rPr>
                <w:rFonts w:ascii="Cambria Math" w:hAnsi="Cambria Math"/>
                <w:b/>
                <w:szCs w:val="24"/>
              </w:rPr>
            </m:ctrlPr>
          </m:sSubPr>
          <m:e>
            <m:r>
              <m:rPr>
                <m:sty m:val="bi"/>
              </m:rPr>
              <w:rPr>
                <w:rFonts w:ascii="Cambria Math" w:hAnsi="Cambria Math"/>
              </w:rPr>
              <m:t>N</m:t>
            </m:r>
          </m:e>
          <m:sub>
            <m:r>
              <m:rPr>
                <m:sty m:val="bi"/>
              </m:rPr>
              <w:rPr>
                <w:rFonts w:ascii="Cambria Math" w:hAnsi="Cambria Math"/>
              </w:rPr>
              <m:t>Tx</m:t>
            </m:r>
          </m:sub>
        </m:sSub>
        <m:r>
          <m:rPr>
            <m:sty m:val="bi"/>
          </m:rPr>
          <w:rPr>
            <w:rFonts w:ascii="Cambria Math" w:hAnsi="Cambria Math" w:hint="eastAsia"/>
          </w:rPr>
          <m:t>=</m:t>
        </m:r>
        <m:sSub>
          <m:sSubPr>
            <m:ctrlPr>
              <w:rPr>
                <w:rFonts w:ascii="Cambria Math" w:hAnsi="Cambria Math"/>
                <w:b/>
                <w:szCs w:val="24"/>
              </w:rPr>
            </m:ctrlPr>
          </m:sSubPr>
          <m:e>
            <m:r>
              <m:rPr>
                <m:sty m:val="bi"/>
              </m:rPr>
              <w:rPr>
                <w:rFonts w:ascii="Cambria Math" w:hAnsi="Cambria Math"/>
              </w:rPr>
              <m:t>N</m:t>
            </m:r>
          </m:e>
          <m:sub>
            <m:r>
              <m:rPr>
                <m:sty m:val="bi"/>
              </m:rPr>
              <w:rPr>
                <w:rFonts w:ascii="Cambria Math" w:hAnsi="Cambria Math"/>
              </w:rPr>
              <m:t>Rx</m:t>
            </m:r>
          </m:sub>
        </m:sSub>
      </m:oMath>
      <w:r>
        <w:rPr>
          <w:rFonts w:hint="eastAsia"/>
          <w:b/>
          <w:szCs w:val="24"/>
          <w:lang w:eastAsia="ko-KR"/>
        </w:rPr>
        <w:t xml:space="preserve"> </w:t>
      </w:r>
      <w:r w:rsidRPr="00B908C8">
        <w:rPr>
          <w:rFonts w:hint="eastAsia"/>
          <w:szCs w:val="24"/>
          <w:lang w:eastAsia="ko-KR"/>
        </w:rPr>
        <w:t>at gNB.</w:t>
      </w:r>
      <w:r>
        <w:rPr>
          <w:szCs w:val="24"/>
          <w:lang w:eastAsia="ko-KR"/>
        </w:rPr>
        <w:t xml:space="preserve"> For the other cases, such as </w:t>
      </w:r>
      <m:oMath>
        <m:sSub>
          <m:sSubPr>
            <m:ctrlPr>
              <w:rPr>
                <w:rFonts w:ascii="Cambria Math" w:hAnsi="Cambria Math"/>
                <w:b/>
                <w:szCs w:val="24"/>
              </w:rPr>
            </m:ctrlPr>
          </m:sSubPr>
          <m:e>
            <m:r>
              <m:rPr>
                <m:sty m:val="bi"/>
              </m:rPr>
              <w:rPr>
                <w:rFonts w:ascii="Cambria Math" w:hAnsi="Cambria Math"/>
              </w:rPr>
              <m:t>N</m:t>
            </m:r>
          </m:e>
          <m:sub>
            <m:r>
              <m:rPr>
                <m:sty m:val="bi"/>
              </m:rPr>
              <w:rPr>
                <w:rFonts w:ascii="Cambria Math" w:hAnsi="Cambria Math"/>
              </w:rPr>
              <m:t>Tx</m:t>
            </m:r>
          </m:sub>
        </m:sSub>
        <m:r>
          <m:rPr>
            <m:sty m:val="bi"/>
          </m:rPr>
          <w:rPr>
            <w:rFonts w:ascii="Cambria Math" w:hAnsi="Cambria Math" w:hint="eastAsia"/>
          </w:rPr>
          <m:t>&gt;</m:t>
        </m:r>
        <m:sSub>
          <m:sSubPr>
            <m:ctrlPr>
              <w:rPr>
                <w:rFonts w:ascii="Cambria Math" w:hAnsi="Cambria Math"/>
                <w:b/>
                <w:szCs w:val="24"/>
              </w:rPr>
            </m:ctrlPr>
          </m:sSubPr>
          <m:e>
            <m:r>
              <m:rPr>
                <m:sty m:val="bi"/>
              </m:rPr>
              <w:rPr>
                <w:rFonts w:ascii="Cambria Math" w:hAnsi="Cambria Math"/>
              </w:rPr>
              <m:t>N</m:t>
            </m:r>
          </m:e>
          <m:sub>
            <m:r>
              <m:rPr>
                <m:sty m:val="bi"/>
              </m:rPr>
              <w:rPr>
                <w:rFonts w:ascii="Cambria Math" w:hAnsi="Cambria Math"/>
              </w:rPr>
              <m:t>Rx</m:t>
            </m:r>
          </m:sub>
        </m:sSub>
      </m:oMath>
      <w:r>
        <w:rPr>
          <w:rFonts w:hint="eastAsia"/>
          <w:b/>
          <w:szCs w:val="24"/>
          <w:lang w:eastAsia="ko-KR"/>
        </w:rPr>
        <w:t xml:space="preserve"> </w:t>
      </w:r>
      <w:r w:rsidRPr="00B908C8">
        <w:rPr>
          <w:rFonts w:hint="eastAsia"/>
          <w:szCs w:val="24"/>
          <w:lang w:eastAsia="ko-KR"/>
        </w:rPr>
        <w:t>and</w:t>
      </w:r>
      <w:r>
        <w:rPr>
          <w:rFonts w:hint="eastAsia"/>
          <w:b/>
          <w:szCs w:val="24"/>
          <w:lang w:eastAsia="ko-KR"/>
        </w:rPr>
        <w:t xml:space="preserve"> </w:t>
      </w:r>
      <m:oMath>
        <m:sSub>
          <m:sSubPr>
            <m:ctrlPr>
              <w:rPr>
                <w:rFonts w:ascii="Cambria Math" w:hAnsi="Cambria Math"/>
                <w:b/>
                <w:szCs w:val="24"/>
              </w:rPr>
            </m:ctrlPr>
          </m:sSubPr>
          <m:e>
            <m:r>
              <m:rPr>
                <m:sty m:val="bi"/>
              </m:rPr>
              <w:rPr>
                <w:rFonts w:ascii="Cambria Math" w:hAnsi="Cambria Math"/>
              </w:rPr>
              <m:t>N</m:t>
            </m:r>
          </m:e>
          <m:sub>
            <m:r>
              <m:rPr>
                <m:sty m:val="bi"/>
              </m:rPr>
              <w:rPr>
                <w:rFonts w:ascii="Cambria Math" w:hAnsi="Cambria Math"/>
              </w:rPr>
              <m:t>Tx</m:t>
            </m:r>
          </m:sub>
        </m:sSub>
        <m:r>
          <m:rPr>
            <m:sty m:val="bi"/>
          </m:rPr>
          <w:rPr>
            <w:rFonts w:ascii="Cambria Math" w:hAnsi="Cambria Math"/>
            <w:szCs w:val="24"/>
          </w:rPr>
          <m:t>&lt;</m:t>
        </m:r>
        <m:sSub>
          <m:sSubPr>
            <m:ctrlPr>
              <w:rPr>
                <w:rFonts w:ascii="Cambria Math" w:hAnsi="Cambria Math"/>
                <w:b/>
                <w:szCs w:val="24"/>
              </w:rPr>
            </m:ctrlPr>
          </m:sSubPr>
          <m:e>
            <m:r>
              <m:rPr>
                <m:sty m:val="bi"/>
              </m:rPr>
              <w:rPr>
                <w:rFonts w:ascii="Cambria Math" w:hAnsi="Cambria Math"/>
              </w:rPr>
              <m:t>N</m:t>
            </m:r>
          </m:e>
          <m:sub>
            <m:r>
              <m:rPr>
                <m:sty m:val="bi"/>
              </m:rPr>
              <w:rPr>
                <w:rFonts w:ascii="Cambria Math" w:hAnsi="Cambria Math"/>
              </w:rPr>
              <m:t>Rx</m:t>
            </m:r>
          </m:sub>
        </m:sSub>
      </m:oMath>
      <w:r w:rsidR="002370D3" w:rsidRPr="002370D3">
        <w:rPr>
          <w:rFonts w:hint="eastAsia"/>
          <w:szCs w:val="24"/>
          <w:lang w:eastAsia="ko-KR"/>
        </w:rPr>
        <w:t>,</w:t>
      </w:r>
      <w:r w:rsidR="002370D3">
        <w:rPr>
          <w:szCs w:val="24"/>
          <w:lang w:eastAsia="ko-KR"/>
        </w:rPr>
        <w:t xml:space="preserve"> </w:t>
      </w:r>
      <w:r w:rsidR="00D24406">
        <w:rPr>
          <w:szCs w:val="24"/>
          <w:lang w:eastAsia="ko-KR"/>
        </w:rPr>
        <w:t>the SSB to RACH resource association mapping should be modified correspondingly.</w:t>
      </w:r>
    </w:p>
    <w:p w14:paraId="1DE4B7EE" w14:textId="2C45769B" w:rsidR="000F688A" w:rsidRDefault="000F688A" w:rsidP="000F688A">
      <w:pPr>
        <w:spacing w:afterLines="150" w:after="360" w:line="240" w:lineRule="auto"/>
        <w:rPr>
          <w:b/>
          <w:lang w:val="en-US" w:eastAsia="ko-KR"/>
        </w:rPr>
      </w:pPr>
      <w:r w:rsidRPr="00EF1FDE">
        <w:rPr>
          <w:b/>
          <w:lang w:val="en-US" w:eastAsia="ko-KR"/>
        </w:rPr>
        <w:t xml:space="preserve">Observation </w:t>
      </w:r>
      <w:r>
        <w:rPr>
          <w:b/>
          <w:lang w:val="en-US" w:eastAsia="ko-KR"/>
        </w:rPr>
        <w:t>2</w:t>
      </w:r>
      <w:r w:rsidRPr="00EF1FDE">
        <w:rPr>
          <w:b/>
          <w:lang w:val="en-US" w:eastAsia="ko-KR"/>
        </w:rPr>
        <w:t xml:space="preserve">: </w:t>
      </w:r>
      <w:r>
        <w:rPr>
          <w:b/>
          <w:lang w:val="en-US" w:eastAsia="ko-KR"/>
        </w:rPr>
        <w:t>The relationship between gNB</w:t>
      </w:r>
      <w:r w:rsidRPr="00EF1FDE">
        <w:rPr>
          <w:b/>
          <w:lang w:val="en-US" w:eastAsia="ko-KR"/>
        </w:rPr>
        <w:t xml:space="preserve"> Tx</w:t>
      </w:r>
      <w:r>
        <w:rPr>
          <w:b/>
          <w:lang w:val="en-US" w:eastAsia="ko-KR"/>
        </w:rPr>
        <w:t xml:space="preserve"> and </w:t>
      </w:r>
      <w:r w:rsidRPr="00EF1FDE">
        <w:rPr>
          <w:b/>
          <w:lang w:val="en-US" w:eastAsia="ko-KR"/>
        </w:rPr>
        <w:t xml:space="preserve">Rx </w:t>
      </w:r>
      <w:r>
        <w:rPr>
          <w:b/>
          <w:lang w:val="en-US" w:eastAsia="ko-KR"/>
        </w:rPr>
        <w:t>beam numbers</w:t>
      </w:r>
      <w:r w:rsidRPr="00EF1FDE">
        <w:rPr>
          <w:b/>
          <w:lang w:val="en-US" w:eastAsia="ko-KR"/>
        </w:rPr>
        <w:t xml:space="preserve"> should be taken into consideration when designing SSB to RACH resource association mapping.</w:t>
      </w:r>
    </w:p>
    <w:p w14:paraId="6E457114" w14:textId="447740CD" w:rsidR="00D24406" w:rsidRPr="00D24406" w:rsidRDefault="00D24406" w:rsidP="000F688A">
      <w:pPr>
        <w:spacing w:afterLines="150" w:after="360" w:line="240" w:lineRule="auto"/>
        <w:rPr>
          <w:lang w:val="en-US" w:eastAsia="ko-KR"/>
        </w:rPr>
      </w:pPr>
      <w:r>
        <w:rPr>
          <w:lang w:val="en-US" w:eastAsia="ko-KR"/>
        </w:rPr>
        <w:t>No matter how many Tx beams and Rx beams at gNB side, gNB can configure to a UE the following parameters for long sequence formats.</w:t>
      </w:r>
    </w:p>
    <w:p w14:paraId="1AB108D1" w14:textId="2CF749CC" w:rsidR="005C771C" w:rsidRPr="005C771C" w:rsidRDefault="005C771C" w:rsidP="005C771C">
      <w:pPr>
        <w:spacing w:afterLines="150" w:after="360" w:line="240" w:lineRule="auto"/>
        <w:rPr>
          <w:b/>
          <w:lang w:val="en-US" w:eastAsia="ko-KR"/>
        </w:rPr>
      </w:pPr>
      <w:r w:rsidRPr="005C771C">
        <w:rPr>
          <w:b/>
          <w:lang w:val="en-US" w:eastAsia="ko-KR"/>
        </w:rPr>
        <w:t>P</w:t>
      </w:r>
      <w:r w:rsidRPr="005C771C">
        <w:rPr>
          <w:rFonts w:hint="eastAsia"/>
          <w:b/>
          <w:lang w:val="en-US" w:eastAsia="ko-KR"/>
        </w:rPr>
        <w:t xml:space="preserve">roposal </w:t>
      </w:r>
      <w:r>
        <w:rPr>
          <w:b/>
          <w:lang w:val="en-US" w:eastAsia="ko-KR"/>
        </w:rPr>
        <w:t>1</w:t>
      </w:r>
      <w:r w:rsidRPr="005C771C">
        <w:rPr>
          <w:b/>
          <w:lang w:val="en-US" w:eastAsia="ko-KR"/>
        </w:rPr>
        <w:t xml:space="preserve">: </w:t>
      </w:r>
      <w:r>
        <w:rPr>
          <w:b/>
          <w:lang w:val="en-US" w:eastAsia="ko-KR"/>
        </w:rPr>
        <w:t>F</w:t>
      </w:r>
      <w:r w:rsidRPr="005C771C">
        <w:rPr>
          <w:b/>
          <w:lang w:val="en-US" w:eastAsia="ko-KR"/>
        </w:rPr>
        <w:t xml:space="preserve">or </w:t>
      </w:r>
      <w:r>
        <w:rPr>
          <w:b/>
          <w:lang w:val="en-US" w:eastAsia="ko-KR"/>
        </w:rPr>
        <w:t>long</w:t>
      </w:r>
      <w:r w:rsidRPr="005C771C">
        <w:rPr>
          <w:b/>
          <w:lang w:val="en-US" w:eastAsia="ko-KR"/>
        </w:rPr>
        <w:t xml:space="preserve"> sequence formats, gNB configures to a UE the following parameters in RMSI.</w:t>
      </w:r>
    </w:p>
    <w:p w14:paraId="3B9403D1" w14:textId="384CCC93" w:rsidR="005C771C" w:rsidRPr="005C771C" w:rsidRDefault="005C771C" w:rsidP="005C771C">
      <w:pPr>
        <w:pStyle w:val="afb"/>
        <w:numPr>
          <w:ilvl w:val="0"/>
          <w:numId w:val="44"/>
        </w:numPr>
        <w:spacing w:afterLines="150" w:after="360" w:line="240" w:lineRule="auto"/>
        <w:ind w:leftChars="0"/>
        <w:rPr>
          <w:b/>
          <w:lang w:val="en-US" w:eastAsia="ko-KR"/>
        </w:rPr>
      </w:pPr>
      <w:r w:rsidRPr="005C771C">
        <w:rPr>
          <w:b/>
          <w:lang w:val="en-US" w:eastAsia="ko-KR"/>
        </w:rPr>
        <w:t xml:space="preserve">Starting </w:t>
      </w:r>
      <w:r>
        <w:rPr>
          <w:b/>
          <w:lang w:val="en-US" w:eastAsia="ko-KR"/>
        </w:rPr>
        <w:t xml:space="preserve">position of </w:t>
      </w:r>
      <w:r w:rsidRPr="005C771C">
        <w:rPr>
          <w:b/>
          <w:lang w:val="en-US" w:eastAsia="ko-KR"/>
        </w:rPr>
        <w:t>RACH resource</w:t>
      </w:r>
      <w:r w:rsidR="006A1FBA">
        <w:rPr>
          <w:b/>
          <w:lang w:val="en-US" w:eastAsia="ko-KR"/>
        </w:rPr>
        <w:t xml:space="preserve"> in time/frequency domain</w:t>
      </w:r>
      <w:r w:rsidRPr="005C771C">
        <w:rPr>
          <w:b/>
          <w:lang w:val="en-US" w:eastAsia="ko-KR"/>
        </w:rPr>
        <w:t xml:space="preserve"> corresponding to </w:t>
      </w:r>
      <w:r w:rsidR="00EB24B4">
        <w:rPr>
          <w:b/>
          <w:lang w:val="en-US" w:eastAsia="ko-KR"/>
        </w:rPr>
        <w:t xml:space="preserve">at least the first </w:t>
      </w:r>
      <w:r w:rsidRPr="005C771C">
        <w:rPr>
          <w:b/>
          <w:lang w:val="en-US" w:eastAsia="ko-KR"/>
        </w:rPr>
        <w:t>SSB;</w:t>
      </w:r>
    </w:p>
    <w:p w14:paraId="386330EF" w14:textId="6697F614" w:rsidR="005C771C" w:rsidRPr="005C771C" w:rsidRDefault="005C771C" w:rsidP="005C771C">
      <w:pPr>
        <w:pStyle w:val="afb"/>
        <w:numPr>
          <w:ilvl w:val="0"/>
          <w:numId w:val="44"/>
        </w:numPr>
        <w:spacing w:afterLines="150" w:after="360" w:line="240" w:lineRule="auto"/>
        <w:ind w:leftChars="0"/>
        <w:rPr>
          <w:b/>
          <w:lang w:val="en-US" w:eastAsia="ko-KR"/>
        </w:rPr>
      </w:pPr>
      <w:r>
        <w:rPr>
          <w:b/>
          <w:lang w:val="en-US" w:eastAsia="ko-KR"/>
        </w:rPr>
        <w:t>Number</w:t>
      </w:r>
      <w:r w:rsidRPr="005C771C">
        <w:rPr>
          <w:b/>
          <w:lang w:val="en-US" w:eastAsia="ko-KR"/>
        </w:rPr>
        <w:t xml:space="preserve"> of RACH resources corresponding to each SSB;</w:t>
      </w:r>
    </w:p>
    <w:p w14:paraId="6A7F0008" w14:textId="0B12A27F" w:rsidR="005C771C" w:rsidRPr="005C771C" w:rsidRDefault="005C771C" w:rsidP="005C771C">
      <w:pPr>
        <w:pStyle w:val="afb"/>
        <w:numPr>
          <w:ilvl w:val="0"/>
          <w:numId w:val="44"/>
        </w:numPr>
        <w:spacing w:afterLines="150" w:after="360" w:line="240" w:lineRule="auto"/>
        <w:ind w:leftChars="0"/>
        <w:rPr>
          <w:b/>
          <w:lang w:val="en-US" w:eastAsia="ko-KR"/>
        </w:rPr>
      </w:pPr>
      <w:r w:rsidRPr="005C771C">
        <w:rPr>
          <w:b/>
          <w:lang w:val="en-US" w:eastAsia="ko-KR"/>
        </w:rPr>
        <w:t xml:space="preserve">Preamble sequence group corresponding to each SSB if it is </w:t>
      </w:r>
      <w:r w:rsidR="00877B6D">
        <w:rPr>
          <w:b/>
          <w:lang w:val="en-US" w:eastAsia="ko-KR"/>
        </w:rPr>
        <w:t>configurable</w:t>
      </w:r>
      <w:r w:rsidRPr="005C771C">
        <w:rPr>
          <w:b/>
          <w:lang w:val="en-US" w:eastAsia="ko-KR"/>
        </w:rPr>
        <w:t>.</w:t>
      </w:r>
    </w:p>
    <w:p w14:paraId="710BAA70" w14:textId="69081E75" w:rsidR="00DC476A" w:rsidRPr="000E5EF0" w:rsidRDefault="00DC476A" w:rsidP="00DC476A">
      <w:pPr>
        <w:pStyle w:val="2"/>
        <w:spacing w:afterLines="150" w:after="360" w:line="240" w:lineRule="auto"/>
        <w:ind w:left="567" w:hanging="567"/>
        <w:jc w:val="left"/>
        <w:rPr>
          <w:lang w:val="en-US"/>
        </w:rPr>
      </w:pPr>
      <w:r>
        <w:rPr>
          <w:lang w:val="en-US"/>
        </w:rPr>
        <w:lastRenderedPageBreak/>
        <w:t xml:space="preserve">SSB to RACH resource association for </w:t>
      </w:r>
      <w:r w:rsidR="00835EEC">
        <w:rPr>
          <w:lang w:val="en-US"/>
        </w:rPr>
        <w:t>short sequence formats</w:t>
      </w:r>
    </w:p>
    <w:p w14:paraId="39AFDF4C" w14:textId="7469B792" w:rsidR="00E649E5" w:rsidRPr="005C771C" w:rsidRDefault="005C771C" w:rsidP="00A812F4">
      <w:pPr>
        <w:spacing w:afterLines="150" w:after="360" w:line="240" w:lineRule="auto"/>
        <w:rPr>
          <w:b/>
          <w:lang w:val="en-US" w:eastAsia="ko-KR"/>
        </w:rPr>
      </w:pPr>
      <w:r w:rsidRPr="005C771C">
        <w:rPr>
          <w:b/>
          <w:lang w:val="en-US" w:eastAsia="ko-KR"/>
        </w:rPr>
        <w:t xml:space="preserve">Observation </w:t>
      </w:r>
      <w:r w:rsidR="00684D8B">
        <w:rPr>
          <w:b/>
          <w:lang w:val="en-US" w:eastAsia="ko-KR"/>
        </w:rPr>
        <w:t>3</w:t>
      </w:r>
      <w:r w:rsidR="008B16CD">
        <w:rPr>
          <w:b/>
          <w:lang w:val="en-US" w:eastAsia="ko-KR"/>
        </w:rPr>
        <w:t>:</w:t>
      </w:r>
      <w:r w:rsidRPr="005C771C">
        <w:rPr>
          <w:b/>
          <w:lang w:val="en-US" w:eastAsia="ko-KR"/>
        </w:rPr>
        <w:t xml:space="preserve"> For short sequence formats,</w:t>
      </w:r>
      <w:r w:rsidR="00C43F7E" w:rsidRPr="005C771C">
        <w:rPr>
          <w:b/>
          <w:lang w:val="en-US" w:eastAsia="ko-KR"/>
        </w:rPr>
        <w:t xml:space="preserve"> frequency domain degree-of-freedom can be used for </w:t>
      </w:r>
      <w:r w:rsidR="00161DCF">
        <w:rPr>
          <w:b/>
          <w:lang w:val="en-US" w:eastAsia="ko-KR"/>
        </w:rPr>
        <w:t>mapping</w:t>
      </w:r>
      <w:r w:rsidR="00C43F7E" w:rsidRPr="005C771C">
        <w:rPr>
          <w:b/>
          <w:lang w:val="en-US" w:eastAsia="ko-KR"/>
        </w:rPr>
        <w:t xml:space="preserve"> SSB to RACH resource.</w:t>
      </w:r>
    </w:p>
    <w:p w14:paraId="34219BA4" w14:textId="77777777" w:rsidR="0099357C" w:rsidRDefault="003A5924" w:rsidP="00C43F7E">
      <w:pPr>
        <w:spacing w:afterLines="150" w:after="360" w:line="240" w:lineRule="auto"/>
        <w:rPr>
          <w:lang w:val="en-US" w:eastAsia="ko-KR"/>
        </w:rPr>
      </w:pPr>
      <w:r>
        <w:rPr>
          <w:lang w:val="en-US" w:eastAsia="ko-KR"/>
        </w:rPr>
        <w:t>For</w:t>
      </w:r>
      <w:r w:rsidR="00AA5D0D">
        <w:rPr>
          <w:lang w:val="en-US" w:eastAsia="ko-KR"/>
        </w:rPr>
        <w:t xml:space="preserve"> minimizing the number of bits in RMSI for indicating SSB to RACH association, </w:t>
      </w:r>
      <w:r>
        <w:rPr>
          <w:lang w:val="en-US" w:eastAsia="ko-KR"/>
        </w:rPr>
        <w:t>we propose a SSB to RACH resource association</w:t>
      </w:r>
      <w:r w:rsidR="00AA5D0D">
        <w:rPr>
          <w:lang w:val="en-US" w:eastAsia="ko-KR"/>
        </w:rPr>
        <w:t xml:space="preserve"> </w:t>
      </w:r>
      <w:r>
        <w:rPr>
          <w:lang w:val="en-US" w:eastAsia="ko-KR"/>
        </w:rPr>
        <w:t>f</w:t>
      </w:r>
      <w:r w:rsidR="00C43F7E" w:rsidRPr="00C43F7E">
        <w:rPr>
          <w:lang w:val="en-US" w:eastAsia="ko-KR"/>
        </w:rPr>
        <w:t xml:space="preserve">ollowing the idea of </w:t>
      </w:r>
      <w:r w:rsidR="00C43F7E">
        <w:rPr>
          <w:lang w:val="en-US" w:eastAsia="ko-KR"/>
        </w:rPr>
        <w:t>option</w:t>
      </w:r>
      <w:r w:rsidR="00C43F7E" w:rsidRPr="00C43F7E">
        <w:rPr>
          <w:lang w:val="en-US" w:eastAsia="ko-KR"/>
        </w:rPr>
        <w:t xml:space="preserve"> 1 where different RACH resources are used for differentiating gNB Tx beams</w:t>
      </w:r>
      <w:r>
        <w:rPr>
          <w:lang w:val="en-US" w:eastAsia="ko-KR"/>
        </w:rPr>
        <w:t>.</w:t>
      </w:r>
      <w:r w:rsidR="00C43F7E" w:rsidRPr="00C43F7E">
        <w:rPr>
          <w:lang w:val="en-US" w:eastAsia="ko-KR"/>
        </w:rPr>
        <w:t xml:space="preserve"> </w:t>
      </w:r>
    </w:p>
    <w:p w14:paraId="0AF7D461" w14:textId="77777777" w:rsidR="0099357C" w:rsidRPr="000807E8" w:rsidRDefault="0099357C" w:rsidP="0099357C">
      <w:pPr>
        <w:spacing w:afterLines="150" w:after="360" w:line="240" w:lineRule="auto"/>
        <w:rPr>
          <w:b/>
          <w:lang w:val="en-US" w:eastAsia="ko-KR"/>
        </w:rPr>
      </w:pPr>
      <w:r w:rsidRPr="000807E8">
        <w:rPr>
          <w:b/>
          <w:lang w:val="en-US" w:eastAsia="ko-KR"/>
        </w:rPr>
        <w:t xml:space="preserve">Proposal 2: When </w:t>
      </w:r>
      <m:oMath>
        <m:sSub>
          <m:sSubPr>
            <m:ctrlPr>
              <w:rPr>
                <w:rFonts w:ascii="Cambria Math" w:hAnsi="Cambria Math"/>
                <w:b/>
                <w:szCs w:val="24"/>
              </w:rPr>
            </m:ctrlPr>
          </m:sSubPr>
          <m:e>
            <m:r>
              <m:rPr>
                <m:sty m:val="bi"/>
              </m:rPr>
              <w:rPr>
                <w:rFonts w:ascii="Cambria Math" w:hAnsi="Cambria Math"/>
              </w:rPr>
              <m:t>N</m:t>
            </m:r>
          </m:e>
          <m:sub>
            <m:r>
              <m:rPr>
                <m:sty m:val="bi"/>
              </m:rPr>
              <w:rPr>
                <w:rFonts w:ascii="Cambria Math" w:hAnsi="Cambria Math"/>
              </w:rPr>
              <m:t>Tx</m:t>
            </m:r>
          </m:sub>
        </m:sSub>
        <m:r>
          <m:rPr>
            <m:sty m:val="bi"/>
          </m:rPr>
          <w:rPr>
            <w:rFonts w:ascii="Cambria Math" w:hAnsi="Cambria Math" w:hint="eastAsia"/>
            <w:szCs w:val="24"/>
          </w:rPr>
          <m:t>≥</m:t>
        </m:r>
        <m:sSub>
          <m:sSubPr>
            <m:ctrlPr>
              <w:rPr>
                <w:rFonts w:ascii="Cambria Math" w:hAnsi="Cambria Math"/>
                <w:b/>
                <w:szCs w:val="24"/>
              </w:rPr>
            </m:ctrlPr>
          </m:sSubPr>
          <m:e>
            <m:r>
              <m:rPr>
                <m:sty m:val="bi"/>
              </m:rPr>
              <w:rPr>
                <w:rFonts w:ascii="Cambria Math" w:hAnsi="Cambria Math"/>
              </w:rPr>
              <m:t>N</m:t>
            </m:r>
          </m:e>
          <m:sub>
            <m:r>
              <m:rPr>
                <m:sty m:val="bi"/>
              </m:rPr>
              <w:rPr>
                <w:rFonts w:ascii="Cambria Math" w:hAnsi="Cambria Math"/>
              </w:rPr>
              <m:t>Rx</m:t>
            </m:r>
          </m:sub>
        </m:sSub>
      </m:oMath>
      <w:r w:rsidRPr="000807E8">
        <w:rPr>
          <w:rFonts w:hint="eastAsia"/>
          <w:b/>
          <w:szCs w:val="24"/>
          <w:lang w:eastAsia="ko-KR"/>
        </w:rPr>
        <w:t xml:space="preserve">, </w:t>
      </w:r>
      <w:r w:rsidRPr="000807E8">
        <w:rPr>
          <w:b/>
          <w:lang w:val="en-US" w:eastAsia="ko-KR"/>
        </w:rPr>
        <w:t>NR supports the</w:t>
      </w:r>
      <w:r>
        <w:rPr>
          <w:b/>
          <w:lang w:val="en-US" w:eastAsia="ko-KR"/>
        </w:rPr>
        <w:t xml:space="preserve"> following</w:t>
      </w:r>
      <w:r w:rsidRPr="000807E8">
        <w:rPr>
          <w:b/>
          <w:lang w:val="en-US" w:eastAsia="ko-KR"/>
        </w:rPr>
        <w:t xml:space="preserve"> SSB to RACH resource mapping </w:t>
      </w:r>
      <w:r>
        <w:rPr>
          <w:b/>
          <w:lang w:val="en-US" w:eastAsia="ko-KR"/>
        </w:rPr>
        <w:t>for short sequence formats</w:t>
      </w:r>
      <w:r w:rsidRPr="000807E8">
        <w:rPr>
          <w:b/>
          <w:lang w:val="en-US" w:eastAsia="ko-KR"/>
        </w:rPr>
        <w:t>,</w:t>
      </w:r>
    </w:p>
    <w:p w14:paraId="609B5445" w14:textId="3349B44C" w:rsidR="0099357C" w:rsidRPr="000807E8" w:rsidRDefault="00E86235" w:rsidP="0099357C">
      <w:pPr>
        <w:pStyle w:val="afb"/>
        <w:numPr>
          <w:ilvl w:val="0"/>
          <w:numId w:val="45"/>
        </w:numPr>
        <w:spacing w:afterLines="150" w:after="360" w:line="240" w:lineRule="auto"/>
        <w:ind w:leftChars="0"/>
        <w:rPr>
          <w:b/>
          <w:lang w:val="en-US" w:eastAsia="ko-KR"/>
        </w:rPr>
      </w:pPr>
      <w:r>
        <w:rPr>
          <w:b/>
          <w:lang w:val="en-US" w:eastAsia="ko-KR"/>
        </w:rPr>
        <w:t>Associating</w:t>
      </w:r>
      <w:r w:rsidR="0099357C" w:rsidRPr="000807E8">
        <w:rPr>
          <w:b/>
          <w:lang w:val="en-US" w:eastAsia="ko-KR"/>
        </w:rPr>
        <w:t xml:space="preserve"> 2 consecutive RACH resources (corresponding to 2 RACH occasions) in time domain to the SSB </w:t>
      </w:r>
      <m:oMath>
        <m:r>
          <m:rPr>
            <m:sty m:val="b"/>
          </m:rPr>
          <w:rPr>
            <w:rFonts w:ascii="Cambria Math" w:hAnsi="Cambria Math"/>
            <w:lang w:val="en-US" w:eastAsia="ko-KR"/>
          </w:rPr>
          <m:t>m</m:t>
        </m:r>
      </m:oMath>
      <w:r w:rsidR="0099357C" w:rsidRPr="000807E8">
        <w:rPr>
          <w:b/>
          <w:lang w:val="en-US" w:eastAsia="ko-KR"/>
        </w:rPr>
        <w:t xml:space="preserve"> on one frequency location </w:t>
      </w:r>
      <m:oMath>
        <m:r>
          <m:rPr>
            <m:sty m:val="b"/>
          </m:rPr>
          <w:rPr>
            <w:rFonts w:ascii="Cambria Math" w:hAnsi="Cambria Math"/>
            <w:lang w:val="en-US" w:eastAsia="ko-KR"/>
          </w:rPr>
          <m:t>FX</m:t>
        </m:r>
      </m:oMath>
      <w:r w:rsidR="0099357C" w:rsidRPr="000807E8">
        <w:rPr>
          <w:b/>
          <w:lang w:val="en-US" w:eastAsia="ko-KR"/>
        </w:rPr>
        <w:t>.</w:t>
      </w:r>
    </w:p>
    <w:p w14:paraId="41FCBC66" w14:textId="149F0782" w:rsidR="0099357C" w:rsidRPr="000807E8" w:rsidRDefault="00E86235" w:rsidP="0099357C">
      <w:pPr>
        <w:pStyle w:val="afb"/>
        <w:numPr>
          <w:ilvl w:val="0"/>
          <w:numId w:val="45"/>
        </w:numPr>
        <w:spacing w:afterLines="150" w:after="360" w:line="240" w:lineRule="auto"/>
        <w:ind w:leftChars="0"/>
        <w:rPr>
          <w:b/>
          <w:lang w:val="en-US" w:eastAsia="ko-KR"/>
        </w:rPr>
      </w:pPr>
      <w:r>
        <w:rPr>
          <w:b/>
          <w:lang w:val="en-US" w:eastAsia="ko-KR"/>
        </w:rPr>
        <w:t>Associati</w:t>
      </w:r>
      <w:bookmarkStart w:id="1" w:name="_GoBack"/>
      <w:bookmarkEnd w:id="1"/>
      <w:r>
        <w:rPr>
          <w:b/>
          <w:lang w:val="en-US" w:eastAsia="ko-KR"/>
        </w:rPr>
        <w:t>ng</w:t>
      </w:r>
      <w:r w:rsidR="0099357C" w:rsidRPr="000807E8">
        <w:rPr>
          <w:b/>
          <w:lang w:val="en-US" w:eastAsia="ko-KR"/>
        </w:rPr>
        <w:t xml:space="preserve"> 2 consecutive RACH resources (corresponding to 2 RACH occasions) in time domain to the SSB </w:t>
      </w:r>
      <m:oMath>
        <m:r>
          <m:rPr>
            <m:sty m:val="b"/>
          </m:rPr>
          <w:rPr>
            <w:rFonts w:ascii="Cambria Math" w:hAnsi="Cambria Math"/>
            <w:lang w:val="en-US" w:eastAsia="ko-KR"/>
          </w:rPr>
          <m:t>(m+1)</m:t>
        </m:r>
      </m:oMath>
      <w:r w:rsidR="0099357C" w:rsidRPr="000807E8">
        <w:rPr>
          <w:b/>
          <w:lang w:val="en-US" w:eastAsia="ko-KR"/>
        </w:rPr>
        <w:t xml:space="preserve"> on another frequency location </w:t>
      </w:r>
      <m:oMath>
        <m:r>
          <m:rPr>
            <m:sty m:val="b"/>
          </m:rPr>
          <w:rPr>
            <w:rFonts w:ascii="Cambria Math" w:hAnsi="Cambria Math"/>
            <w:lang w:val="en-US" w:eastAsia="ko-KR"/>
          </w:rPr>
          <m:t>FY</m:t>
        </m:r>
      </m:oMath>
      <w:r w:rsidR="0099357C" w:rsidRPr="000807E8">
        <w:rPr>
          <w:b/>
          <w:lang w:val="en-US" w:eastAsia="ko-KR"/>
        </w:rPr>
        <w:t>.</w:t>
      </w:r>
    </w:p>
    <w:p w14:paraId="17D46D06" w14:textId="77777777" w:rsidR="0099357C" w:rsidRPr="000807E8" w:rsidRDefault="0099357C" w:rsidP="0099357C">
      <w:pPr>
        <w:pStyle w:val="afb"/>
        <w:numPr>
          <w:ilvl w:val="0"/>
          <w:numId w:val="45"/>
        </w:numPr>
        <w:spacing w:afterLines="150" w:after="360" w:line="240" w:lineRule="auto"/>
        <w:ind w:leftChars="0"/>
        <w:rPr>
          <w:b/>
          <w:lang w:val="en-US" w:eastAsia="ko-KR"/>
        </w:rPr>
      </w:pPr>
      <w:r w:rsidRPr="000807E8">
        <w:rPr>
          <w:b/>
          <w:lang w:val="en-US" w:eastAsia="ko-KR"/>
        </w:rPr>
        <w:t xml:space="preserve">The last one (or several) RACH resource for SSB </w:t>
      </w:r>
      <m:oMath>
        <m:r>
          <m:rPr>
            <m:sty m:val="b"/>
          </m:rPr>
          <w:rPr>
            <w:rFonts w:ascii="Cambria Math" w:hAnsi="Cambria Math"/>
            <w:lang w:val="en-US" w:eastAsia="ko-KR"/>
          </w:rPr>
          <m:t>m</m:t>
        </m:r>
      </m:oMath>
      <w:r w:rsidRPr="000807E8">
        <w:rPr>
          <w:b/>
          <w:lang w:val="en-US" w:eastAsia="ko-KR"/>
        </w:rPr>
        <w:t xml:space="preserve"> should be overlapped with the first one or several RACH resources for SSB </w:t>
      </w:r>
      <m:oMath>
        <m:r>
          <m:rPr>
            <m:sty m:val="b"/>
          </m:rPr>
          <w:rPr>
            <w:rFonts w:ascii="Cambria Math" w:hAnsi="Cambria Math"/>
            <w:lang w:val="en-US" w:eastAsia="ko-KR"/>
          </w:rPr>
          <m:t>(m+1)</m:t>
        </m:r>
      </m:oMath>
      <w:r w:rsidRPr="000807E8">
        <w:rPr>
          <w:b/>
          <w:lang w:val="en-US" w:eastAsia="ko-KR"/>
        </w:rPr>
        <w:t xml:space="preserve"> in time domain, for solving gNB Tx-Rx mismatching problem.</w:t>
      </w:r>
    </w:p>
    <w:p w14:paraId="4B673C19" w14:textId="77777777" w:rsidR="0099357C" w:rsidRPr="000807E8" w:rsidRDefault="0099357C" w:rsidP="0099357C">
      <w:pPr>
        <w:pStyle w:val="afb"/>
        <w:numPr>
          <w:ilvl w:val="0"/>
          <w:numId w:val="45"/>
        </w:numPr>
        <w:spacing w:afterLines="150" w:after="360" w:line="240" w:lineRule="auto"/>
        <w:ind w:leftChars="0"/>
        <w:rPr>
          <w:b/>
          <w:lang w:val="en-US" w:eastAsia="ko-KR"/>
        </w:rPr>
      </w:pPr>
      <w:r w:rsidRPr="000807E8">
        <w:rPr>
          <w:b/>
          <w:lang w:val="en-US" w:eastAsia="ko-KR"/>
        </w:rPr>
        <w:t>For alignment in time domain, the information in last one (or several) RACH resource(s) in time domain can be cyclically shifted and mapped to the candidate RACH resources at the beginning.</w:t>
      </w:r>
    </w:p>
    <w:p w14:paraId="28BEE93C" w14:textId="085CABA3" w:rsidR="00C43F7E" w:rsidRPr="00C43F7E" w:rsidRDefault="00C43F7E" w:rsidP="00C43F7E">
      <w:pPr>
        <w:spacing w:afterLines="150" w:after="360" w:line="240" w:lineRule="auto"/>
        <w:rPr>
          <w:lang w:val="en-US" w:eastAsia="ko-KR"/>
        </w:rPr>
      </w:pPr>
      <w:r w:rsidRPr="00C43F7E">
        <w:rPr>
          <w:lang w:val="en-US" w:eastAsia="ko-KR"/>
        </w:rPr>
        <w:t xml:space="preserve">Figure </w:t>
      </w:r>
      <w:r>
        <w:rPr>
          <w:lang w:val="en-US" w:eastAsia="ko-KR"/>
        </w:rPr>
        <w:t>5</w:t>
      </w:r>
      <w:r w:rsidRPr="00C43F7E">
        <w:rPr>
          <w:lang w:val="en-US" w:eastAsia="ko-KR"/>
        </w:rPr>
        <w:t xml:space="preserve"> shows an example of SSB to RACH resource association mapping where we assume that the total number of transmitted SSBs is 24. The mapping occupies two PRBs in frequency domain to solve Tx-Rx mismatching problem. As shown in Figure </w:t>
      </w:r>
      <w:r>
        <w:rPr>
          <w:lang w:val="en-US" w:eastAsia="ko-KR"/>
        </w:rPr>
        <w:t>5</w:t>
      </w:r>
      <w:r w:rsidRPr="00C43F7E">
        <w:rPr>
          <w:lang w:val="en-US" w:eastAsia="ko-KR"/>
        </w:rPr>
        <w:t>, two RACH resources for S0 are mapped on F0 and two RACH resources for S1 are mapped on F1. In time domain, RACH resources for S0 and S1 are overlapped at the 2</w:t>
      </w:r>
      <w:r w:rsidRPr="00D40C75">
        <w:rPr>
          <w:vertAlign w:val="superscript"/>
          <w:lang w:val="en-US" w:eastAsia="ko-KR"/>
        </w:rPr>
        <w:t>nd</w:t>
      </w:r>
      <w:r w:rsidRPr="00C43F7E">
        <w:rPr>
          <w:lang w:val="en-US" w:eastAsia="ko-KR"/>
        </w:rPr>
        <w:t xml:space="preserve"> RACH resource time instance. The same RACH resource mapping method is used for the remaining SSBs.</w:t>
      </w:r>
    </w:p>
    <w:p w14:paraId="0A618D28" w14:textId="2D1CE38D" w:rsidR="00C43F7E" w:rsidRDefault="00C43F7E" w:rsidP="00C43F7E">
      <w:pPr>
        <w:spacing w:afterLines="150" w:after="360" w:line="240" w:lineRule="auto"/>
        <w:rPr>
          <w:lang w:val="en-US" w:eastAsia="ko-KR"/>
        </w:rPr>
      </w:pPr>
      <w:r w:rsidRPr="00C43F7E">
        <w:rPr>
          <w:lang w:val="en-US" w:eastAsia="ko-KR"/>
        </w:rPr>
        <w:t xml:space="preserve">It is possible to cyclically shift the </w:t>
      </w:r>
      <w:r w:rsidR="00C00393">
        <w:rPr>
          <w:lang w:val="en-US" w:eastAsia="ko-KR"/>
        </w:rPr>
        <w:t xml:space="preserve">information carried by the last </w:t>
      </w:r>
      <w:r w:rsidRPr="00C43F7E">
        <w:rPr>
          <w:lang w:val="en-US" w:eastAsia="ko-KR"/>
        </w:rPr>
        <w:t>RACH resources</w:t>
      </w:r>
      <w:r w:rsidR="00C00393">
        <w:rPr>
          <w:lang w:val="en-US" w:eastAsia="ko-KR"/>
        </w:rPr>
        <w:t xml:space="preserve"> in time domain</w:t>
      </w:r>
      <w:r w:rsidRPr="00C43F7E">
        <w:rPr>
          <w:lang w:val="en-US" w:eastAsia="ko-KR"/>
        </w:rPr>
        <w:t xml:space="preserve"> for keeping the </w:t>
      </w:r>
      <w:r w:rsidR="00C00393">
        <w:rPr>
          <w:lang w:val="en-US" w:eastAsia="ko-KR"/>
        </w:rPr>
        <w:t xml:space="preserve">occupied </w:t>
      </w:r>
      <w:r w:rsidRPr="00C43F7E">
        <w:rPr>
          <w:lang w:val="en-US" w:eastAsia="ko-KR"/>
        </w:rPr>
        <w:t xml:space="preserve">RACH resources on different </w:t>
      </w:r>
      <w:r w:rsidR="00C00393">
        <w:rPr>
          <w:lang w:val="en-US" w:eastAsia="ko-KR"/>
        </w:rPr>
        <w:t>frequency locations</w:t>
      </w:r>
      <w:r w:rsidRPr="00C43F7E">
        <w:rPr>
          <w:lang w:val="en-US" w:eastAsia="ko-KR"/>
        </w:rPr>
        <w:t xml:space="preserve"> align in time domain. As shown in Figure </w:t>
      </w:r>
      <w:r>
        <w:rPr>
          <w:lang w:val="en-US" w:eastAsia="ko-KR"/>
        </w:rPr>
        <w:t>5</w:t>
      </w:r>
      <w:r w:rsidRPr="00C43F7E">
        <w:rPr>
          <w:lang w:val="en-US" w:eastAsia="ko-KR"/>
        </w:rPr>
        <w:t xml:space="preserve">, L1, L2 and L3 indicate three candidate RACH resources for S7, S15, and S23. If gNB contains three transmit/receive points (TRPs) in spatial domain, where each TRP has 8 Tx beams. Then, the Tx beam 1 and Tx beam 8 are adjacent for TRP 1, Tx beam 9 and Tx beam 16 are adjacent for TRP 2, Tx beam 17 and Tx beam 24 are adjacent. Therefore, S7 </w:t>
      </w:r>
      <w:r w:rsidR="00584D46">
        <w:rPr>
          <w:lang w:val="en-US" w:eastAsia="ko-KR"/>
        </w:rPr>
        <w:t>can be</w:t>
      </w:r>
      <w:r w:rsidRPr="00C43F7E">
        <w:rPr>
          <w:lang w:val="en-US" w:eastAsia="ko-KR"/>
        </w:rPr>
        <w:t xml:space="preserve"> mapped to L1, S15 </w:t>
      </w:r>
      <w:r w:rsidR="00584D46">
        <w:rPr>
          <w:lang w:val="en-US" w:eastAsia="ko-KR"/>
        </w:rPr>
        <w:t>dan be</w:t>
      </w:r>
      <w:r w:rsidRPr="00C43F7E">
        <w:rPr>
          <w:lang w:val="en-US" w:eastAsia="ko-KR"/>
        </w:rPr>
        <w:t xml:space="preserve"> mapped to L2 and S23 </w:t>
      </w:r>
      <w:r w:rsidR="00584D46">
        <w:rPr>
          <w:lang w:val="en-US" w:eastAsia="ko-KR"/>
        </w:rPr>
        <w:t>can</w:t>
      </w:r>
      <w:r w:rsidRPr="00C43F7E">
        <w:rPr>
          <w:lang w:val="en-US" w:eastAsia="ko-KR"/>
        </w:rPr>
        <w:t xml:space="preserve"> mapped to L3. On the other hand, if gNB contains only one TRP in spatial domain with 24 beams, then Tx beam 24 and Tx beam 1 are adjacent. Correspondingly, S7 </w:t>
      </w:r>
      <w:r w:rsidR="00584D46">
        <w:rPr>
          <w:lang w:val="en-US" w:eastAsia="ko-KR"/>
        </w:rPr>
        <w:t>can be</w:t>
      </w:r>
      <w:r w:rsidRPr="00C43F7E">
        <w:rPr>
          <w:lang w:val="en-US" w:eastAsia="ko-KR"/>
        </w:rPr>
        <w:t xml:space="preserve"> mapped to L2, S15 </w:t>
      </w:r>
      <w:r w:rsidR="00584D46">
        <w:rPr>
          <w:lang w:val="en-US" w:eastAsia="ko-KR"/>
        </w:rPr>
        <w:t>can be</w:t>
      </w:r>
      <w:r w:rsidRPr="00C43F7E">
        <w:rPr>
          <w:lang w:val="en-US" w:eastAsia="ko-KR"/>
        </w:rPr>
        <w:t xml:space="preserve"> mapped to L3 and S23 </w:t>
      </w:r>
      <w:r w:rsidR="00584D46">
        <w:rPr>
          <w:lang w:val="en-US" w:eastAsia="ko-KR"/>
        </w:rPr>
        <w:t>can be</w:t>
      </w:r>
      <w:r w:rsidRPr="00C43F7E">
        <w:rPr>
          <w:lang w:val="en-US" w:eastAsia="ko-KR"/>
        </w:rPr>
        <w:t xml:space="preserve"> mapped to L1. Figure </w:t>
      </w:r>
      <w:r w:rsidR="00584D46">
        <w:rPr>
          <w:lang w:val="en-US" w:eastAsia="ko-KR"/>
        </w:rPr>
        <w:t>6</w:t>
      </w:r>
      <w:r w:rsidRPr="00C43F7E">
        <w:rPr>
          <w:lang w:val="en-US" w:eastAsia="ko-KR"/>
        </w:rPr>
        <w:t xml:space="preserve"> shows an example of full SSB to RACH resource association mapping with 64 transmitted SSBs. Following the similar idea above, S21, S43 and S63 can be cyclically shifted to RACH resources L1, L2 and L3.</w:t>
      </w:r>
    </w:p>
    <w:p w14:paraId="126FDCFE" w14:textId="77777777" w:rsidR="00584D46" w:rsidRDefault="00584D46" w:rsidP="00584D46">
      <w:pPr>
        <w:keepNext/>
        <w:spacing w:afterLines="150" w:after="360" w:line="240" w:lineRule="auto"/>
        <w:jc w:val="center"/>
      </w:pPr>
      <w:r w:rsidRPr="00D43889">
        <w:lastRenderedPageBreak/>
        <w:fldChar w:fldCharType="begin"/>
      </w:r>
      <w:r w:rsidRPr="00D43889">
        <w:instrText xml:space="preserve"> LINK Visio.Drawing.15 "E:\\Work\\ETRI Accomplishment\\Patent\\18.PRACH design for NR_201709\\Source figure\\04-2.SS-PRACH mapping_above6.vsdx" "" \p \f 0 \* MERGEFORMAT </w:instrText>
      </w:r>
      <w:r w:rsidRPr="00D43889">
        <w:fldChar w:fldCharType="separate"/>
      </w:r>
      <w:r w:rsidRPr="00D43889">
        <w:object w:dxaOrig="13440" w:dyaOrig="6241" w14:anchorId="3333B01F">
          <v:shape id="_x0000_i1029" type="#_x0000_t75" style="width:381pt;height:176.95pt" o:ole="">
            <v:imagedata r:id="rId12" o:title=""/>
          </v:shape>
        </w:object>
      </w:r>
      <w:r w:rsidRPr="00D43889">
        <w:fldChar w:fldCharType="end"/>
      </w:r>
    </w:p>
    <w:p w14:paraId="21DDE717" w14:textId="1CEB0C89" w:rsidR="00584D46" w:rsidRDefault="00584D46" w:rsidP="00584D46">
      <w:pPr>
        <w:pStyle w:val="ad"/>
        <w:jc w:val="center"/>
        <w:rPr>
          <w:rFonts w:eastAsia="MS Mincho"/>
          <w:b w:val="0"/>
          <w:szCs w:val="24"/>
        </w:rPr>
      </w:pPr>
      <w:r w:rsidRPr="00584D46">
        <w:rPr>
          <w:b w:val="0"/>
        </w:rPr>
        <w:t xml:space="preserve">Figure </w:t>
      </w:r>
      <w:r w:rsidRPr="00584D46">
        <w:rPr>
          <w:b w:val="0"/>
        </w:rPr>
        <w:fldChar w:fldCharType="begin"/>
      </w:r>
      <w:r w:rsidRPr="00584D46">
        <w:rPr>
          <w:b w:val="0"/>
        </w:rPr>
        <w:instrText xml:space="preserve"> SEQ Figure \* ARABIC </w:instrText>
      </w:r>
      <w:r w:rsidRPr="00584D46">
        <w:rPr>
          <w:b w:val="0"/>
        </w:rPr>
        <w:fldChar w:fldCharType="separate"/>
      </w:r>
      <w:r w:rsidRPr="00584D46">
        <w:rPr>
          <w:b w:val="0"/>
          <w:noProof/>
        </w:rPr>
        <w:t>5</w:t>
      </w:r>
      <w:r w:rsidRPr="00584D46">
        <w:rPr>
          <w:b w:val="0"/>
        </w:rPr>
        <w:fldChar w:fldCharType="end"/>
      </w:r>
      <w:r w:rsidRPr="00584D46">
        <w:rPr>
          <w:b w:val="0"/>
        </w:rPr>
        <w:t xml:space="preserve">. An example of SSB to RACH resource association mapping following the idea of </w:t>
      </w:r>
      <w:r w:rsidR="00C30FBC">
        <w:rPr>
          <w:b w:val="0"/>
        </w:rPr>
        <w:t>option</w:t>
      </w:r>
      <w:r w:rsidRPr="00584D46">
        <w:rPr>
          <w:b w:val="0"/>
        </w:rPr>
        <w:t xml:space="preserve"> 1 for solving Tx-Rx mismatching problem when </w:t>
      </w:r>
      <m:oMath>
        <m:sSub>
          <m:sSubPr>
            <m:ctrlPr>
              <w:rPr>
                <w:rFonts w:ascii="Cambria Math" w:hAnsi="Cambria Math"/>
                <w:b w:val="0"/>
                <w:szCs w:val="24"/>
              </w:rPr>
            </m:ctrlPr>
          </m:sSubPr>
          <m:e>
            <m:r>
              <m:rPr>
                <m:sty m:val="bi"/>
              </m:rPr>
              <w:rPr>
                <w:rFonts w:ascii="Cambria Math" w:hAnsi="Cambria Math"/>
              </w:rPr>
              <m:t>N</m:t>
            </m:r>
          </m:e>
          <m:sub>
            <m:r>
              <m:rPr>
                <m:sty m:val="bi"/>
              </m:rPr>
              <w:rPr>
                <w:rFonts w:ascii="Cambria Math" w:hAnsi="Cambria Math"/>
              </w:rPr>
              <m:t>Tx</m:t>
            </m:r>
          </m:sub>
        </m:sSub>
        <m:r>
          <m:rPr>
            <m:sty m:val="bi"/>
          </m:rPr>
          <w:rPr>
            <w:rFonts w:ascii="Cambria Math" w:hAnsi="Cambria Math" w:hint="eastAsia"/>
            <w:szCs w:val="24"/>
          </w:rPr>
          <m:t>≥</m:t>
        </m:r>
        <m:sSub>
          <m:sSubPr>
            <m:ctrlPr>
              <w:rPr>
                <w:rFonts w:ascii="Cambria Math" w:hAnsi="Cambria Math"/>
                <w:b w:val="0"/>
                <w:szCs w:val="24"/>
              </w:rPr>
            </m:ctrlPr>
          </m:sSubPr>
          <m:e>
            <m:r>
              <m:rPr>
                <m:sty m:val="bi"/>
              </m:rPr>
              <w:rPr>
                <w:rFonts w:ascii="Cambria Math" w:hAnsi="Cambria Math"/>
              </w:rPr>
              <m:t>N</m:t>
            </m:r>
          </m:e>
          <m:sub>
            <m:r>
              <m:rPr>
                <m:sty m:val="bi"/>
              </m:rPr>
              <w:rPr>
                <w:rFonts w:ascii="Cambria Math" w:hAnsi="Cambria Math"/>
              </w:rPr>
              <m:t>Rx</m:t>
            </m:r>
          </m:sub>
        </m:sSub>
      </m:oMath>
    </w:p>
    <w:p w14:paraId="75B81ED8" w14:textId="77777777" w:rsidR="00FE00DD" w:rsidRPr="00FE00DD" w:rsidRDefault="00FE00DD" w:rsidP="00FE00DD">
      <w:pPr>
        <w:rPr>
          <w:rFonts w:eastAsia="MS Mincho"/>
        </w:rPr>
      </w:pPr>
    </w:p>
    <w:p w14:paraId="33B14869" w14:textId="160DF528" w:rsidR="00584D46" w:rsidRPr="00C30FBC" w:rsidRDefault="00584D46" w:rsidP="00FE00DD">
      <w:pPr>
        <w:keepNext/>
        <w:spacing w:afterLines="150" w:after="360" w:line="240" w:lineRule="auto"/>
        <w:jc w:val="center"/>
        <w:rPr>
          <w:b/>
          <w:lang w:eastAsia="ko-KR"/>
        </w:rPr>
      </w:pPr>
      <w:r w:rsidRPr="00D43889">
        <w:fldChar w:fldCharType="begin"/>
      </w:r>
      <w:r w:rsidRPr="00D43889">
        <w:instrText xml:space="preserve"> LINK Visio.Drawing.15 "E:\\Work\\ETRI Accomplishment\\Patent\\18.PRACH design for NR_201709\\Source figure\\04-1.SS-PRACH mapping_above6.vsdx" "" \p \f 0 </w:instrText>
      </w:r>
      <w:r w:rsidRPr="00D43889">
        <w:fldChar w:fldCharType="separate"/>
      </w:r>
      <w:r w:rsidRPr="00D43889">
        <w:object w:dxaOrig="16650" w:dyaOrig="3195" w14:anchorId="5EC9E9F3">
          <v:shape id="_x0000_i1030" type="#_x0000_t75" style="width:503.65pt;height:96.8pt" o:ole="">
            <v:imagedata r:id="rId13" o:title=""/>
          </v:shape>
        </w:object>
      </w:r>
      <w:r w:rsidRPr="00D43889">
        <w:fldChar w:fldCharType="end"/>
      </w:r>
      <w:r w:rsidRPr="00FE00DD">
        <w:t xml:space="preserve">Figure </w:t>
      </w:r>
      <w:r w:rsidRPr="00FE00DD">
        <w:fldChar w:fldCharType="begin"/>
      </w:r>
      <w:r w:rsidRPr="00FE00DD">
        <w:instrText xml:space="preserve"> SEQ Figure \* ARABIC </w:instrText>
      </w:r>
      <w:r w:rsidRPr="00FE00DD">
        <w:fldChar w:fldCharType="separate"/>
      </w:r>
      <w:r w:rsidRPr="00FE00DD">
        <w:rPr>
          <w:noProof/>
        </w:rPr>
        <w:t>6</w:t>
      </w:r>
      <w:r w:rsidRPr="00FE00DD">
        <w:fldChar w:fldCharType="end"/>
      </w:r>
      <w:r w:rsidRPr="00FE00DD">
        <w:t xml:space="preserve">. An example of SSB to RACH resource association mapping following the idea of </w:t>
      </w:r>
      <w:r w:rsidR="00C30FBC">
        <w:t>option</w:t>
      </w:r>
      <w:r w:rsidRPr="00FE00DD">
        <w:t xml:space="preserve"> 1 for solving Tx-Rx mismatching problem when </w:t>
      </w:r>
      <m:oMath>
        <m:sSub>
          <m:sSubPr>
            <m:ctrlPr>
              <w:rPr>
                <w:rFonts w:ascii="Cambria Math" w:hAnsi="Cambria Math"/>
                <w:szCs w:val="24"/>
              </w:rPr>
            </m:ctrlPr>
          </m:sSubPr>
          <m:e>
            <m:r>
              <w:rPr>
                <w:rFonts w:ascii="Cambria Math" w:hAnsi="Cambria Math"/>
              </w:rPr>
              <m:t>N</m:t>
            </m:r>
          </m:e>
          <m:sub>
            <m:r>
              <w:rPr>
                <w:rFonts w:ascii="Cambria Math" w:hAnsi="Cambria Math"/>
              </w:rPr>
              <m:t>Tx</m:t>
            </m:r>
          </m:sub>
        </m:sSub>
        <m:r>
          <w:rPr>
            <w:rFonts w:ascii="Cambria Math" w:hAnsi="Cambria Math" w:hint="eastAsia"/>
            <w:szCs w:val="24"/>
          </w:rPr>
          <m:t>≥</m:t>
        </m:r>
        <m:sSub>
          <m:sSubPr>
            <m:ctrlPr>
              <w:rPr>
                <w:rFonts w:ascii="Cambria Math" w:hAnsi="Cambria Math"/>
                <w:szCs w:val="24"/>
              </w:rPr>
            </m:ctrlPr>
          </m:sSubPr>
          <m:e>
            <m:r>
              <w:rPr>
                <w:rFonts w:ascii="Cambria Math" w:hAnsi="Cambria Math"/>
              </w:rPr>
              <m:t>N</m:t>
            </m:r>
          </m:e>
          <m:sub>
            <m:r>
              <w:rPr>
                <w:rFonts w:ascii="Cambria Math" w:hAnsi="Cambria Math"/>
              </w:rPr>
              <m:t>Rx</m:t>
            </m:r>
          </m:sub>
        </m:sSub>
      </m:oMath>
    </w:p>
    <w:p w14:paraId="39D204E8" w14:textId="390E1A3A" w:rsidR="00382279" w:rsidRPr="00965881" w:rsidRDefault="000807E8" w:rsidP="00965881">
      <w:pPr>
        <w:spacing w:afterLines="150" w:after="360" w:line="240" w:lineRule="auto"/>
        <w:rPr>
          <w:lang w:val="en-US" w:eastAsia="ko-KR"/>
        </w:rPr>
      </w:pPr>
      <w:r w:rsidRPr="00965881">
        <w:rPr>
          <w:lang w:val="en-US" w:eastAsia="ko-KR"/>
        </w:rPr>
        <w:t>When</w:t>
      </w:r>
      <w:r w:rsidR="00382279" w:rsidRPr="00965881">
        <w:rPr>
          <w:lang w:val="en-US" w:eastAsia="ko-KR"/>
        </w:rPr>
        <w:t xml:space="preserve"> gNB supports simultaneous parallel Rx beam sw</w:t>
      </w:r>
      <w:r w:rsidR="003B5329" w:rsidRPr="00965881">
        <w:rPr>
          <w:lang w:val="en-US" w:eastAsia="ko-KR"/>
        </w:rPr>
        <w:t xml:space="preserve">eeping on multiple frequencies and the number of parallel processing is </w:t>
      </w:r>
      <m:oMath>
        <m:r>
          <m:rPr>
            <m:sty m:val="p"/>
          </m:rPr>
          <w:rPr>
            <w:rFonts w:ascii="Cambria Math" w:hAnsi="Cambria Math"/>
            <w:lang w:val="en-US" w:eastAsia="ko-KR"/>
          </w:rPr>
          <m:t>N</m:t>
        </m:r>
      </m:oMath>
      <w:r w:rsidR="003B5329" w:rsidRPr="00965881">
        <w:rPr>
          <w:lang w:val="en-US" w:eastAsia="ko-KR"/>
        </w:rPr>
        <w:t xml:space="preserve">, then the number of RACH resources </w:t>
      </w:r>
      <w:r w:rsidR="003159E5" w:rsidRPr="00965881">
        <w:rPr>
          <w:lang w:val="en-US" w:eastAsia="ko-KR"/>
        </w:rPr>
        <w:t>(</w:t>
      </w:r>
      <w:r w:rsidR="001B2F87" w:rsidRPr="00965881">
        <w:rPr>
          <w:lang w:val="en-US" w:eastAsia="ko-KR"/>
        </w:rPr>
        <w:t>after cyclic sh</w:t>
      </w:r>
      <w:r w:rsidR="003159E5" w:rsidRPr="00965881">
        <w:rPr>
          <w:lang w:val="en-US" w:eastAsia="ko-KR"/>
        </w:rPr>
        <w:t xml:space="preserve">ifting) </w:t>
      </w:r>
      <w:r w:rsidR="003B5329" w:rsidRPr="00965881">
        <w:rPr>
          <w:lang w:val="en-US" w:eastAsia="ko-KR"/>
        </w:rPr>
        <w:t xml:space="preserve">needed </w:t>
      </w:r>
      <w:r w:rsidR="0066705A" w:rsidRPr="00965881">
        <w:rPr>
          <w:lang w:val="en-US" w:eastAsia="ko-KR"/>
        </w:rPr>
        <w:t xml:space="preserve">on each frequency location </w:t>
      </w:r>
      <m:oMath>
        <m:r>
          <m:rPr>
            <m:sty m:val="p"/>
          </m:rPr>
          <w:rPr>
            <w:rFonts w:ascii="Cambria Math" w:hAnsi="Cambria Math"/>
            <w:lang w:val="en-US" w:eastAsia="ko-KR"/>
          </w:rPr>
          <m:t>FX</m:t>
        </m:r>
      </m:oMath>
      <w:r w:rsidR="003B5329" w:rsidRPr="00965881">
        <w:rPr>
          <w:lang w:val="en-US" w:eastAsia="ko-KR"/>
        </w:rPr>
        <w:t xml:space="preserve"> corresponding to </w:t>
      </w:r>
      <m:oMath>
        <m:r>
          <m:rPr>
            <m:sty m:val="p"/>
          </m:rPr>
          <w:rPr>
            <w:rFonts w:ascii="Cambria Math" w:hAnsi="Cambria Math"/>
            <w:lang w:val="en-US" w:eastAsia="ko-KR"/>
          </w:rPr>
          <m:t>M</m:t>
        </m:r>
      </m:oMath>
      <w:r w:rsidR="003B5329" w:rsidRPr="00965881">
        <w:rPr>
          <w:lang w:val="en-US" w:eastAsia="ko-KR"/>
        </w:rPr>
        <w:t xml:space="preserve"> SSBs is calculated as</w:t>
      </w:r>
    </w:p>
    <w:p w14:paraId="467A5B6C" w14:textId="3A8BACBB" w:rsidR="003B5329" w:rsidRPr="00965881" w:rsidRDefault="00404FEC" w:rsidP="003B5329">
      <w:pPr>
        <w:pStyle w:val="afb"/>
        <w:spacing w:afterLines="150" w:after="360" w:line="240" w:lineRule="auto"/>
        <w:ind w:leftChars="0"/>
        <w:jc w:val="center"/>
        <w:rPr>
          <w:lang w:val="en-US" w:eastAsia="ko-KR"/>
        </w:rPr>
      </w:pPr>
      <m:oMath>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RACH resource</m:t>
            </m:r>
          </m:sub>
        </m:sSub>
        <m:r>
          <w:rPr>
            <w:rFonts w:ascii="Cambria Math" w:hAnsi="Cambria Math"/>
            <w:lang w:val="en-US" w:eastAsia="ko-KR"/>
          </w:rPr>
          <m:t>=ceiling(</m:t>
        </m:r>
        <m:f>
          <m:fPr>
            <m:ctrlPr>
              <w:rPr>
                <w:rFonts w:ascii="Cambria Math" w:hAnsi="Cambria Math"/>
                <w:i/>
                <w:lang w:val="en-US" w:eastAsia="ko-KR"/>
              </w:rPr>
            </m:ctrlPr>
          </m:fPr>
          <m:num>
            <m:r>
              <w:rPr>
                <w:rFonts w:ascii="Cambria Math" w:hAnsi="Cambria Math"/>
                <w:lang w:val="en-US" w:eastAsia="ko-KR"/>
              </w:rPr>
              <m:t>M</m:t>
            </m:r>
          </m:num>
          <m:den>
            <m:r>
              <w:rPr>
                <w:rFonts w:ascii="Cambria Math" w:hAnsi="Cambria Math"/>
                <w:lang w:val="en-US" w:eastAsia="ko-KR"/>
              </w:rPr>
              <m:t>N</m:t>
            </m:r>
          </m:den>
        </m:f>
        <m:r>
          <w:rPr>
            <w:rFonts w:ascii="Cambria Math" w:hAnsi="Cambria Math"/>
            <w:lang w:val="en-US" w:eastAsia="ko-KR"/>
          </w:rPr>
          <m:t>)</m:t>
        </m:r>
      </m:oMath>
      <w:r w:rsidR="003B5329" w:rsidRPr="00965881">
        <w:rPr>
          <w:rFonts w:hint="eastAsia"/>
          <w:lang w:val="en-US" w:eastAsia="ko-KR"/>
        </w:rPr>
        <w:t>.</w:t>
      </w:r>
    </w:p>
    <w:p w14:paraId="55D2DFF7" w14:textId="76C64158" w:rsidR="0015544A" w:rsidRPr="0015544A" w:rsidRDefault="0015544A" w:rsidP="005C771C">
      <w:pPr>
        <w:spacing w:afterLines="150" w:after="360" w:line="240" w:lineRule="auto"/>
        <w:rPr>
          <w:lang w:val="en-US" w:eastAsia="ko-KR"/>
        </w:rPr>
      </w:pPr>
      <w:r>
        <w:rPr>
          <w:lang w:val="en-US" w:eastAsia="ko-KR"/>
        </w:rPr>
        <w:t>N</w:t>
      </w:r>
      <w:r>
        <w:rPr>
          <w:rFonts w:hint="eastAsia"/>
          <w:lang w:val="en-US" w:eastAsia="ko-KR"/>
        </w:rPr>
        <w:t xml:space="preserve">ote </w:t>
      </w:r>
      <w:r>
        <w:rPr>
          <w:lang w:val="en-US" w:eastAsia="ko-KR"/>
        </w:rPr>
        <w:t xml:space="preserve">that the SSB to RACH resource association </w:t>
      </w:r>
      <w:r w:rsidR="000807E8">
        <w:rPr>
          <w:lang w:val="en-US" w:eastAsia="ko-KR"/>
        </w:rPr>
        <w:t>above</w:t>
      </w:r>
      <w:r>
        <w:rPr>
          <w:lang w:val="en-US" w:eastAsia="ko-KR"/>
        </w:rPr>
        <w:t xml:space="preserve"> </w:t>
      </w:r>
      <w:r w:rsidR="000807E8">
        <w:rPr>
          <w:lang w:val="en-US" w:eastAsia="ko-KR"/>
        </w:rPr>
        <w:t>is</w:t>
      </w:r>
      <w:r>
        <w:rPr>
          <w:lang w:val="en-US" w:eastAsia="ko-KR"/>
        </w:rPr>
        <w:t xml:space="preserve"> suitable for the case of </w:t>
      </w:r>
      <m:oMath>
        <m:sSub>
          <m:sSubPr>
            <m:ctrlPr>
              <w:rPr>
                <w:rFonts w:ascii="Cambria Math" w:hAnsi="Cambria Math"/>
                <w:szCs w:val="24"/>
              </w:rPr>
            </m:ctrlPr>
          </m:sSubPr>
          <m:e>
            <m:r>
              <w:rPr>
                <w:rFonts w:ascii="Cambria Math" w:hAnsi="Cambria Math"/>
              </w:rPr>
              <m:t>N</m:t>
            </m:r>
          </m:e>
          <m:sub>
            <m:r>
              <w:rPr>
                <w:rFonts w:ascii="Cambria Math" w:hAnsi="Cambria Math"/>
              </w:rPr>
              <m:t>Tx</m:t>
            </m:r>
          </m:sub>
        </m:sSub>
        <m:r>
          <w:rPr>
            <w:rFonts w:ascii="Cambria Math" w:hAnsi="Cambria Math" w:hint="eastAsia"/>
            <w:szCs w:val="24"/>
          </w:rPr>
          <m:t>≥</m:t>
        </m:r>
        <m:sSub>
          <m:sSubPr>
            <m:ctrlPr>
              <w:rPr>
                <w:rFonts w:ascii="Cambria Math" w:hAnsi="Cambria Math"/>
                <w:szCs w:val="24"/>
              </w:rPr>
            </m:ctrlPr>
          </m:sSubPr>
          <m:e>
            <m:r>
              <w:rPr>
                <w:rFonts w:ascii="Cambria Math" w:hAnsi="Cambria Math"/>
              </w:rPr>
              <m:t>N</m:t>
            </m:r>
          </m:e>
          <m:sub>
            <m:r>
              <w:rPr>
                <w:rFonts w:ascii="Cambria Math" w:hAnsi="Cambria Math"/>
              </w:rPr>
              <m:t>Rx</m:t>
            </m:r>
          </m:sub>
        </m:sSub>
      </m:oMath>
      <w:r>
        <w:rPr>
          <w:rFonts w:hint="eastAsia"/>
          <w:szCs w:val="24"/>
          <w:lang w:eastAsia="ko-KR"/>
        </w:rPr>
        <w:t xml:space="preserve"> at gNB.</w:t>
      </w:r>
      <w:r w:rsidR="008547C9">
        <w:rPr>
          <w:szCs w:val="24"/>
          <w:lang w:eastAsia="ko-KR"/>
        </w:rPr>
        <w:t xml:space="preserve"> Accordingly</w:t>
      </w:r>
      <w:r w:rsidR="009316A7">
        <w:rPr>
          <w:szCs w:val="24"/>
          <w:lang w:eastAsia="ko-KR"/>
        </w:rPr>
        <w:t>,</w:t>
      </w:r>
      <w:r w:rsidR="008547C9">
        <w:rPr>
          <w:szCs w:val="24"/>
          <w:lang w:eastAsia="ko-KR"/>
        </w:rPr>
        <w:t xml:space="preserve"> the</w:t>
      </w:r>
      <w:r w:rsidR="00BB6233">
        <w:rPr>
          <w:szCs w:val="24"/>
          <w:lang w:eastAsia="ko-KR"/>
        </w:rPr>
        <w:t xml:space="preserve"> </w:t>
      </w:r>
      <w:r w:rsidR="008547C9">
        <w:rPr>
          <w:szCs w:val="24"/>
          <w:lang w:eastAsia="ko-KR"/>
        </w:rPr>
        <w:t xml:space="preserve">indication </w:t>
      </w:r>
      <w:r w:rsidR="00BB6233">
        <w:rPr>
          <w:szCs w:val="24"/>
          <w:lang w:eastAsia="ko-KR"/>
        </w:rPr>
        <w:t>of this association</w:t>
      </w:r>
      <w:r w:rsidR="008547C9">
        <w:rPr>
          <w:szCs w:val="24"/>
          <w:lang w:eastAsia="ko-KR"/>
        </w:rPr>
        <w:t xml:space="preserve"> </w:t>
      </w:r>
      <w:r w:rsidR="00BB6233">
        <w:rPr>
          <w:szCs w:val="24"/>
          <w:lang w:eastAsia="ko-KR"/>
        </w:rPr>
        <w:t xml:space="preserve">in RMSI can be </w:t>
      </w:r>
      <w:r w:rsidR="0099357C">
        <w:rPr>
          <w:szCs w:val="24"/>
          <w:lang w:eastAsia="ko-KR"/>
        </w:rPr>
        <w:t>very simple</w:t>
      </w:r>
      <w:r w:rsidR="00BB6233">
        <w:rPr>
          <w:szCs w:val="24"/>
          <w:lang w:eastAsia="ko-KR"/>
        </w:rPr>
        <w:t xml:space="preserve"> as follows.</w:t>
      </w:r>
    </w:p>
    <w:p w14:paraId="3117F76E" w14:textId="5F1202AB" w:rsidR="005C771C" w:rsidRPr="005C771C" w:rsidRDefault="00BC4F0F" w:rsidP="005C771C">
      <w:pPr>
        <w:spacing w:afterLines="150" w:after="360" w:line="240" w:lineRule="auto"/>
        <w:rPr>
          <w:b/>
          <w:lang w:val="en-US" w:eastAsia="ko-KR"/>
        </w:rPr>
      </w:pPr>
      <w:r>
        <w:rPr>
          <w:b/>
          <w:lang w:val="en-US" w:eastAsia="ko-KR"/>
        </w:rPr>
        <w:t>Proposal 3: F</w:t>
      </w:r>
      <w:r w:rsidRPr="005C771C">
        <w:rPr>
          <w:b/>
          <w:lang w:val="en-US" w:eastAsia="ko-KR"/>
        </w:rPr>
        <w:t>or short sequence formats</w:t>
      </w:r>
      <w:r>
        <w:rPr>
          <w:b/>
          <w:lang w:val="en-US" w:eastAsia="ko-KR"/>
        </w:rPr>
        <w:t xml:space="preserve">, gNB </w:t>
      </w:r>
      <w:r w:rsidR="002C5399">
        <w:rPr>
          <w:b/>
          <w:lang w:val="en-US" w:eastAsia="ko-KR"/>
        </w:rPr>
        <w:t xml:space="preserve">configures the </w:t>
      </w:r>
      <w:r w:rsidR="005C771C" w:rsidRPr="005C771C">
        <w:rPr>
          <w:b/>
          <w:lang w:val="en-US" w:eastAsia="ko-KR"/>
        </w:rPr>
        <w:t>following parameters</w:t>
      </w:r>
      <w:r w:rsidR="002C5399">
        <w:rPr>
          <w:b/>
          <w:lang w:val="en-US" w:eastAsia="ko-KR"/>
        </w:rPr>
        <w:t xml:space="preserve"> to a UE</w:t>
      </w:r>
      <w:r w:rsidR="005C771C" w:rsidRPr="005C771C">
        <w:rPr>
          <w:b/>
          <w:lang w:val="en-US" w:eastAsia="ko-KR"/>
        </w:rPr>
        <w:t xml:space="preserve"> in RMSI</w:t>
      </w:r>
      <w:r w:rsidR="002C5399">
        <w:rPr>
          <w:b/>
          <w:lang w:val="en-US" w:eastAsia="ko-KR"/>
        </w:rPr>
        <w:t xml:space="preserve"> when </w:t>
      </w:r>
      <m:oMath>
        <m:sSub>
          <m:sSubPr>
            <m:ctrlPr>
              <w:rPr>
                <w:rFonts w:ascii="Cambria Math" w:hAnsi="Cambria Math"/>
                <w:szCs w:val="24"/>
              </w:rPr>
            </m:ctrlPr>
          </m:sSubPr>
          <m:e>
            <m:r>
              <w:rPr>
                <w:rFonts w:ascii="Cambria Math" w:hAnsi="Cambria Math"/>
              </w:rPr>
              <m:t>N</m:t>
            </m:r>
          </m:e>
          <m:sub>
            <m:r>
              <w:rPr>
                <w:rFonts w:ascii="Cambria Math" w:hAnsi="Cambria Math"/>
              </w:rPr>
              <m:t>Tx</m:t>
            </m:r>
          </m:sub>
        </m:sSub>
        <m:r>
          <w:rPr>
            <w:rFonts w:ascii="Cambria Math" w:hAnsi="Cambria Math" w:hint="eastAsia"/>
            <w:szCs w:val="24"/>
          </w:rPr>
          <m:t>≥</m:t>
        </m:r>
        <m:sSub>
          <m:sSubPr>
            <m:ctrlPr>
              <w:rPr>
                <w:rFonts w:ascii="Cambria Math" w:hAnsi="Cambria Math"/>
                <w:szCs w:val="24"/>
              </w:rPr>
            </m:ctrlPr>
          </m:sSubPr>
          <m:e>
            <m:r>
              <w:rPr>
                <w:rFonts w:ascii="Cambria Math" w:hAnsi="Cambria Math"/>
              </w:rPr>
              <m:t>N</m:t>
            </m:r>
          </m:e>
          <m:sub>
            <m:r>
              <w:rPr>
                <w:rFonts w:ascii="Cambria Math" w:hAnsi="Cambria Math"/>
              </w:rPr>
              <m:t>Rx</m:t>
            </m:r>
          </m:sub>
        </m:sSub>
      </m:oMath>
      <w:r>
        <w:rPr>
          <w:rFonts w:hint="eastAsia"/>
          <w:szCs w:val="24"/>
          <w:lang w:eastAsia="ko-KR"/>
        </w:rPr>
        <w:t>.</w:t>
      </w:r>
    </w:p>
    <w:p w14:paraId="7F7BFA18" w14:textId="033F995A" w:rsidR="005C771C" w:rsidRPr="005C771C" w:rsidRDefault="005C771C" w:rsidP="005C771C">
      <w:pPr>
        <w:pStyle w:val="afb"/>
        <w:numPr>
          <w:ilvl w:val="0"/>
          <w:numId w:val="44"/>
        </w:numPr>
        <w:spacing w:afterLines="150" w:after="360" w:line="240" w:lineRule="auto"/>
        <w:ind w:leftChars="0"/>
        <w:rPr>
          <w:b/>
          <w:lang w:val="en-US" w:eastAsia="ko-KR"/>
        </w:rPr>
      </w:pPr>
      <w:r w:rsidRPr="005C771C">
        <w:rPr>
          <w:b/>
          <w:lang w:val="en-US" w:eastAsia="ko-KR"/>
        </w:rPr>
        <w:t>Start</w:t>
      </w:r>
      <w:r>
        <w:rPr>
          <w:b/>
          <w:lang w:val="en-US" w:eastAsia="ko-KR"/>
        </w:rPr>
        <w:t>ing position of</w:t>
      </w:r>
      <w:r w:rsidRPr="005C771C">
        <w:rPr>
          <w:b/>
          <w:lang w:val="en-US" w:eastAsia="ko-KR"/>
        </w:rPr>
        <w:t xml:space="preserve"> RACH resource</w:t>
      </w:r>
      <w:r w:rsidR="006A1FBA" w:rsidRPr="006A1FBA">
        <w:rPr>
          <w:b/>
          <w:lang w:val="en-US" w:eastAsia="ko-KR"/>
        </w:rPr>
        <w:t xml:space="preserve"> </w:t>
      </w:r>
      <w:r w:rsidR="006A1FBA">
        <w:rPr>
          <w:b/>
          <w:lang w:val="en-US" w:eastAsia="ko-KR"/>
        </w:rPr>
        <w:t>in time/frequency domain</w:t>
      </w:r>
      <w:r w:rsidRPr="005C771C">
        <w:rPr>
          <w:b/>
          <w:lang w:val="en-US" w:eastAsia="ko-KR"/>
        </w:rPr>
        <w:t xml:space="preserve"> </w:t>
      </w:r>
      <w:r w:rsidR="00980E61">
        <w:rPr>
          <w:b/>
          <w:lang w:val="en-US" w:eastAsia="ko-KR"/>
        </w:rPr>
        <w:t>of</w:t>
      </w:r>
      <w:r w:rsidR="00EB24B4">
        <w:rPr>
          <w:b/>
          <w:lang w:val="en-US" w:eastAsia="ko-KR"/>
        </w:rPr>
        <w:t xml:space="preserve"> the first </w:t>
      </w:r>
      <w:r w:rsidRPr="005C771C">
        <w:rPr>
          <w:b/>
          <w:lang w:val="en-US" w:eastAsia="ko-KR"/>
        </w:rPr>
        <w:t>SSB;</w:t>
      </w:r>
    </w:p>
    <w:p w14:paraId="4236833C" w14:textId="1687545F" w:rsidR="008C21D3" w:rsidRPr="005C771C" w:rsidRDefault="005C771C" w:rsidP="005C771C">
      <w:pPr>
        <w:pStyle w:val="afb"/>
        <w:numPr>
          <w:ilvl w:val="0"/>
          <w:numId w:val="44"/>
        </w:numPr>
        <w:spacing w:afterLines="150" w:after="360" w:line="240" w:lineRule="auto"/>
        <w:ind w:leftChars="0"/>
        <w:rPr>
          <w:b/>
          <w:lang w:val="en-US" w:eastAsia="ko-KR"/>
        </w:rPr>
      </w:pPr>
      <w:r>
        <w:rPr>
          <w:b/>
          <w:lang w:val="en-US" w:eastAsia="ko-KR"/>
        </w:rPr>
        <w:t>Frequency locations</w:t>
      </w:r>
      <w:r w:rsidRPr="005C771C">
        <w:rPr>
          <w:b/>
          <w:lang w:val="en-US" w:eastAsia="ko-KR"/>
        </w:rPr>
        <w:t xml:space="preserve"> used for SSB</w:t>
      </w:r>
      <w:r w:rsidR="00D02820">
        <w:rPr>
          <w:b/>
          <w:lang w:val="en-US" w:eastAsia="ko-KR"/>
        </w:rPr>
        <w:t xml:space="preserve"> to RACH resource</w:t>
      </w:r>
      <w:r w:rsidRPr="005C771C">
        <w:rPr>
          <w:b/>
          <w:lang w:val="en-US" w:eastAsia="ko-KR"/>
        </w:rPr>
        <w:t xml:space="preserve"> mapping if they are not default.</w:t>
      </w:r>
    </w:p>
    <w:p w14:paraId="560EAC44" w14:textId="7371111A" w:rsidR="00D34B0F" w:rsidRDefault="00D34B0F" w:rsidP="00D34B0F">
      <w:pPr>
        <w:pStyle w:val="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rFonts w:cs="Arial"/>
          <w:sz w:val="36"/>
          <w:lang w:val="en-US" w:eastAsia="ko-KR"/>
        </w:rPr>
      </w:pPr>
      <w:r>
        <w:rPr>
          <w:rFonts w:cs="Arial" w:hint="eastAsia"/>
          <w:sz w:val="36"/>
          <w:lang w:val="en-US" w:eastAsia="ko-KR"/>
        </w:rPr>
        <w:lastRenderedPageBreak/>
        <w:t>M</w:t>
      </w:r>
      <w:r w:rsidR="00414DD7">
        <w:rPr>
          <w:rFonts w:cs="Arial"/>
          <w:sz w:val="36"/>
          <w:lang w:val="en-US" w:eastAsia="ko-KR"/>
        </w:rPr>
        <w:t>sg. 1</w:t>
      </w:r>
      <w:r w:rsidR="007A1CA3">
        <w:rPr>
          <w:rFonts w:cs="Arial"/>
          <w:sz w:val="36"/>
          <w:lang w:val="en-US" w:eastAsia="ko-KR"/>
        </w:rPr>
        <w:t>/</w:t>
      </w:r>
      <w:r>
        <w:rPr>
          <w:rFonts w:cs="Arial"/>
          <w:sz w:val="36"/>
          <w:lang w:val="en-US" w:eastAsia="ko-KR"/>
        </w:rPr>
        <w:t>3</w:t>
      </w:r>
    </w:p>
    <w:p w14:paraId="6FE3EBAF" w14:textId="3B0CAD24" w:rsidR="00C05F4B" w:rsidRPr="000E5EF0" w:rsidRDefault="00C05F4B" w:rsidP="00C05F4B">
      <w:pPr>
        <w:pStyle w:val="2"/>
        <w:spacing w:afterLines="150" w:after="360" w:line="240" w:lineRule="auto"/>
        <w:ind w:left="567" w:hanging="567"/>
        <w:jc w:val="left"/>
        <w:rPr>
          <w:lang w:val="en-US"/>
        </w:rPr>
      </w:pPr>
      <w:r>
        <w:rPr>
          <w:rFonts w:hint="eastAsia"/>
          <w:lang w:val="en-US" w:eastAsia="ko-KR"/>
        </w:rPr>
        <w:t>M</w:t>
      </w:r>
      <w:r>
        <w:rPr>
          <w:lang w:val="en-US" w:eastAsia="ko-KR"/>
        </w:rPr>
        <w:t>sg. 1</w:t>
      </w:r>
    </w:p>
    <w:p w14:paraId="68C7B3F3" w14:textId="77AD0E31" w:rsidR="00C05F4B" w:rsidRDefault="00C05F4B" w:rsidP="00D34B0F">
      <w:pPr>
        <w:spacing w:afterLines="150" w:after="360" w:line="240" w:lineRule="auto"/>
      </w:pPr>
      <w:r>
        <w:rPr>
          <w:lang w:val="en-US"/>
        </w:rPr>
        <w:t xml:space="preserve">For Msg. 1 transmission, </w:t>
      </w:r>
      <w:r>
        <w:t xml:space="preserve">there is no </w:t>
      </w:r>
      <w:r w:rsidR="00525FF1">
        <w:t>discussion</w:t>
      </w:r>
      <w:r>
        <w:t xml:space="preserve"> on the power ramping step size value</w:t>
      </w:r>
      <w:r w:rsidR="00525FF1">
        <w:t xml:space="preserve"> update</w:t>
      </w:r>
      <w:r>
        <w:t xml:space="preserve"> after SSB reselection, which may lead to a problem during Msg. 1 transmissions. </w:t>
      </w:r>
      <w:r w:rsidR="00525FF1">
        <w:t>For example, w</w:t>
      </w:r>
      <w:r>
        <w:t xml:space="preserve">hen a UE decides to select a new SSB, the only reason of SSB reselection is that the path loss estimated based on the new SSB(s) is lower than that of the current adopted SSB. Therefore after SSB reselection, the initial Tx power value should be recalculated and this value is probably lower than the previous calculated initial Tx power. Therefore based on the previous agreements, the Tx power of first Msg. 1 transmission on new PRACH resources is probably lower than the Tx power of previous transmission before SSB reselection. On the other hand, if the same power ramping step size is used after SSB reselection, UE may need more transmissions to achieve its maximum Tx power </w:t>
      </w:r>
      <m:oMath>
        <m:sSub>
          <m:sSubPr>
            <m:ctrlPr>
              <w:rPr>
                <w:rFonts w:ascii="Cambria Math" w:hAnsi="Cambria Math"/>
              </w:rPr>
            </m:ctrlPr>
          </m:sSubPr>
          <m:e>
            <m:r>
              <w:rPr>
                <w:rFonts w:ascii="Cambria Math" w:hAnsi="Cambria Math"/>
              </w:rPr>
              <m:t>P</m:t>
            </m:r>
          </m:e>
          <m:sub>
            <m:r>
              <w:rPr>
                <w:rFonts w:ascii="Cambria Math" w:hAnsi="Cambria Math"/>
              </w:rPr>
              <m:t>c,max</m:t>
            </m:r>
          </m:sub>
        </m:sSub>
      </m:oMath>
      <w:r>
        <w:t>.</w:t>
      </w:r>
    </w:p>
    <w:p w14:paraId="3AA06A1D" w14:textId="6E0946A2" w:rsidR="00F513AA" w:rsidRDefault="00F513AA" w:rsidP="00F513AA">
      <w:pPr>
        <w:spacing w:afterLines="150" w:after="360" w:line="240" w:lineRule="auto"/>
        <w:rPr>
          <w:b/>
          <w:lang w:val="en-US" w:eastAsia="ko-KR"/>
        </w:rPr>
      </w:pPr>
      <w:r w:rsidRPr="000B7E17">
        <w:rPr>
          <w:b/>
          <w:lang w:val="en-US" w:eastAsia="ko-KR"/>
        </w:rPr>
        <w:t xml:space="preserve">Observation </w:t>
      </w:r>
      <w:r w:rsidR="002B4DB2">
        <w:rPr>
          <w:b/>
          <w:lang w:val="en-US" w:eastAsia="ko-KR"/>
        </w:rPr>
        <w:t>4</w:t>
      </w:r>
      <w:r w:rsidRPr="000B7E17">
        <w:rPr>
          <w:b/>
          <w:lang w:val="en-US" w:eastAsia="ko-KR"/>
        </w:rPr>
        <w:t xml:space="preserve">: With the limitation of total number of Msg. 1 transmissions, it </w:t>
      </w:r>
      <w:r>
        <w:rPr>
          <w:b/>
          <w:lang w:val="en-US" w:eastAsia="ko-KR"/>
        </w:rPr>
        <w:t>cannot be</w:t>
      </w:r>
      <w:r w:rsidRPr="000B7E17">
        <w:rPr>
          <w:b/>
          <w:lang w:val="en-US" w:eastAsia="ko-KR"/>
        </w:rPr>
        <w:t xml:space="preserve"> guarantee</w:t>
      </w:r>
      <w:r>
        <w:rPr>
          <w:b/>
          <w:lang w:val="en-US" w:eastAsia="ko-KR"/>
        </w:rPr>
        <w:t>d</w:t>
      </w:r>
      <w:r w:rsidRPr="000B7E17">
        <w:rPr>
          <w:b/>
          <w:lang w:val="en-US" w:eastAsia="ko-KR"/>
        </w:rPr>
        <w:t xml:space="preserve"> that the maximum Tx power can be achieved after SSB reselection without updating power ramping step size.</w:t>
      </w:r>
    </w:p>
    <w:p w14:paraId="094D6739" w14:textId="75A14848" w:rsidR="00F513AA" w:rsidRDefault="00F513AA" w:rsidP="00F513AA">
      <w:pPr>
        <w:spacing w:afterLines="150" w:after="360" w:line="240" w:lineRule="auto"/>
        <w:rPr>
          <w:b/>
          <w:lang w:val="en-US" w:eastAsia="ko-KR"/>
        </w:rPr>
      </w:pPr>
      <w:r w:rsidRPr="000B7E17">
        <w:rPr>
          <w:b/>
          <w:lang w:val="en-US" w:eastAsia="ko-KR"/>
        </w:rPr>
        <w:t xml:space="preserve">Proposal </w:t>
      </w:r>
      <w:r w:rsidR="002B4DB2">
        <w:rPr>
          <w:b/>
          <w:lang w:val="en-US" w:eastAsia="ko-KR"/>
        </w:rPr>
        <w:t>4</w:t>
      </w:r>
      <w:r w:rsidRPr="000B7E17">
        <w:rPr>
          <w:b/>
          <w:lang w:val="en-US" w:eastAsia="ko-KR"/>
        </w:rPr>
        <w:t>: NR supports power ramping step size reselection</w:t>
      </w:r>
      <w:r>
        <w:rPr>
          <w:b/>
          <w:lang w:val="en-US" w:eastAsia="ko-KR"/>
        </w:rPr>
        <w:t xml:space="preserve"> after SSB reselection</w:t>
      </w:r>
      <w:r w:rsidRPr="000B7E17">
        <w:rPr>
          <w:b/>
          <w:lang w:val="en-US" w:eastAsia="ko-KR"/>
        </w:rPr>
        <w:t xml:space="preserve"> </w:t>
      </w:r>
      <w:r>
        <w:rPr>
          <w:b/>
          <w:lang w:val="en-US" w:eastAsia="ko-KR"/>
        </w:rPr>
        <w:t>within a power ramping cycle</w:t>
      </w:r>
      <w:r w:rsidRPr="000B7E17">
        <w:rPr>
          <w:b/>
          <w:lang w:val="en-US" w:eastAsia="ko-KR"/>
        </w:rPr>
        <w:t>.</w:t>
      </w:r>
    </w:p>
    <w:p w14:paraId="6E308C64" w14:textId="74C85D11" w:rsidR="00C05F4B" w:rsidRPr="000E5EF0" w:rsidRDefault="00C05F4B" w:rsidP="00C05F4B">
      <w:pPr>
        <w:pStyle w:val="2"/>
        <w:spacing w:afterLines="150" w:after="360" w:line="240" w:lineRule="auto"/>
        <w:ind w:left="567" w:hanging="567"/>
        <w:jc w:val="left"/>
        <w:rPr>
          <w:lang w:val="en-US"/>
        </w:rPr>
      </w:pPr>
      <w:r>
        <w:rPr>
          <w:rFonts w:hint="eastAsia"/>
          <w:lang w:val="en-US" w:eastAsia="ko-KR"/>
        </w:rPr>
        <w:t xml:space="preserve">Msg. </w:t>
      </w:r>
      <w:r>
        <w:rPr>
          <w:lang w:val="en-US" w:eastAsia="ko-KR"/>
        </w:rPr>
        <w:t>3</w:t>
      </w:r>
    </w:p>
    <w:p w14:paraId="0BF38EF0" w14:textId="7B888F84" w:rsidR="00D34B0F" w:rsidRDefault="001D270A" w:rsidP="00D34B0F">
      <w:pPr>
        <w:spacing w:afterLines="150" w:after="360" w:line="240" w:lineRule="auto"/>
        <w:rPr>
          <w:lang w:val="en-US" w:eastAsia="ko-KR"/>
        </w:rPr>
      </w:pPr>
      <w:r>
        <w:rPr>
          <w:lang w:val="en-US" w:eastAsia="ko-KR"/>
        </w:rPr>
        <w:t>In case of Msg. 3 contents, we do not see the necessity of reporting DL Tx beam</w:t>
      </w:r>
      <w:r w:rsidR="006A09B6">
        <w:rPr>
          <w:lang w:val="en-US" w:eastAsia="ko-KR"/>
        </w:rPr>
        <w:t xml:space="preserve"> in RACH procedure</w:t>
      </w:r>
      <w:r w:rsidR="00D34B0F" w:rsidRPr="003503BF">
        <w:rPr>
          <w:lang w:val="en-US" w:eastAsia="ko-KR"/>
        </w:rPr>
        <w:t>.</w:t>
      </w:r>
      <w:r>
        <w:rPr>
          <w:lang w:val="en-US" w:eastAsia="ko-KR"/>
        </w:rPr>
        <w:t xml:space="preserve"> </w:t>
      </w:r>
      <w:r w:rsidR="006A09B6">
        <w:rPr>
          <w:lang w:val="en-US" w:eastAsia="ko-KR"/>
        </w:rPr>
        <w:t>A successful detected</w:t>
      </w:r>
      <w:r w:rsidR="00E12589">
        <w:rPr>
          <w:lang w:val="en-US" w:eastAsia="ko-KR"/>
        </w:rPr>
        <w:t xml:space="preserve"> Msg. 2 </w:t>
      </w:r>
      <w:r w:rsidR="006A09B6">
        <w:rPr>
          <w:lang w:val="en-US" w:eastAsia="ko-KR"/>
        </w:rPr>
        <w:t>indicates that</w:t>
      </w:r>
      <w:r w:rsidR="00E12589">
        <w:rPr>
          <w:lang w:val="en-US" w:eastAsia="ko-KR"/>
        </w:rPr>
        <w:t xml:space="preserve"> the reported DL Tx beam through Msg. 1 is good enough for a successful RACH procedure. The</w:t>
      </w:r>
      <w:r w:rsidR="006A09B6">
        <w:rPr>
          <w:lang w:val="en-US" w:eastAsia="ko-KR"/>
        </w:rPr>
        <w:t>n</w:t>
      </w:r>
      <w:r w:rsidR="00E12589">
        <w:rPr>
          <w:lang w:val="en-US" w:eastAsia="ko-KR"/>
        </w:rPr>
        <w:t xml:space="preserve"> further DL Tx beam refinement or DL Tx beam optimization can be done through beam management procedure after RACH procedure for reducing the length of Msg. 3 and well as the latency of RACH procedure.</w:t>
      </w:r>
    </w:p>
    <w:p w14:paraId="587C1812" w14:textId="3DB2EEC8" w:rsidR="00E12589" w:rsidRPr="00E12589" w:rsidRDefault="00E12589" w:rsidP="00D34B0F">
      <w:pPr>
        <w:spacing w:afterLines="150" w:after="360" w:line="240" w:lineRule="auto"/>
        <w:rPr>
          <w:b/>
          <w:lang w:val="en-US" w:eastAsia="ko-KR"/>
        </w:rPr>
      </w:pPr>
      <w:r w:rsidRPr="00E12589">
        <w:rPr>
          <w:b/>
          <w:lang w:val="en-US" w:eastAsia="ko-KR"/>
        </w:rPr>
        <w:t>Proposal 5: NR does not support beam reporting in Msg. 3.</w:t>
      </w:r>
    </w:p>
    <w:p w14:paraId="11B49AD7" w14:textId="76531A30" w:rsidR="00AF7772" w:rsidRPr="000E5EF0" w:rsidRDefault="00F53D99" w:rsidP="00353DEA">
      <w:pPr>
        <w:pStyle w:val="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eastAsia="ko-KR"/>
        </w:rPr>
        <w:t>Conclusion</w:t>
      </w:r>
    </w:p>
    <w:p w14:paraId="61748E96" w14:textId="093CC614" w:rsidR="00777285" w:rsidRDefault="00B16700" w:rsidP="00353DEA">
      <w:pPr>
        <w:spacing w:afterLines="150" w:after="360" w:line="240" w:lineRule="auto"/>
        <w:rPr>
          <w:lang w:val="en-US" w:eastAsia="ko-KR"/>
        </w:rPr>
      </w:pPr>
      <w:r>
        <w:rPr>
          <w:lang w:val="en-US" w:eastAsia="ko-KR"/>
        </w:rPr>
        <w:t>In this contribution, we have the following observations and proposals</w:t>
      </w:r>
      <w:r w:rsidR="00D4074C">
        <w:rPr>
          <w:lang w:val="en-US" w:eastAsia="ko-KR"/>
        </w:rPr>
        <w:t>.</w:t>
      </w:r>
    </w:p>
    <w:p w14:paraId="4D062363" w14:textId="000660F2" w:rsidR="001D2A38" w:rsidRDefault="001D2A38" w:rsidP="00353DEA">
      <w:pPr>
        <w:spacing w:afterLines="150" w:after="360" w:line="240" w:lineRule="auto"/>
        <w:rPr>
          <w:lang w:val="en-US" w:eastAsia="ko-KR"/>
        </w:rPr>
      </w:pPr>
      <w:r>
        <w:rPr>
          <w:lang w:val="en-US" w:eastAsia="ko-KR"/>
        </w:rPr>
        <w:t>For long sequence formats,</w:t>
      </w:r>
    </w:p>
    <w:p w14:paraId="7C7C5856" w14:textId="77777777" w:rsidR="001D2A38" w:rsidRDefault="001D2A38" w:rsidP="001D2A38">
      <w:pPr>
        <w:spacing w:afterLines="150" w:after="360" w:line="240" w:lineRule="auto"/>
        <w:rPr>
          <w:b/>
          <w:lang w:val="en-US" w:eastAsia="ko-KR"/>
        </w:rPr>
      </w:pPr>
      <w:r w:rsidRPr="00EF1FDE">
        <w:rPr>
          <w:b/>
          <w:lang w:val="en-US" w:eastAsia="ko-KR"/>
        </w:rPr>
        <w:t>Observation 1: gNB Tx/Rx mismatching should be taken into consideration when designing SSB to RACH resource association mapping.</w:t>
      </w:r>
    </w:p>
    <w:p w14:paraId="17FE8027" w14:textId="77777777" w:rsidR="001D2A38" w:rsidRDefault="001D2A38" w:rsidP="001D2A38">
      <w:pPr>
        <w:spacing w:afterLines="150" w:after="360" w:line="240" w:lineRule="auto"/>
        <w:rPr>
          <w:b/>
          <w:lang w:val="en-US" w:eastAsia="ko-KR"/>
        </w:rPr>
      </w:pPr>
      <w:r w:rsidRPr="00EF1FDE">
        <w:rPr>
          <w:b/>
          <w:lang w:val="en-US" w:eastAsia="ko-KR"/>
        </w:rPr>
        <w:t xml:space="preserve">Observation </w:t>
      </w:r>
      <w:r>
        <w:rPr>
          <w:b/>
          <w:lang w:val="en-US" w:eastAsia="ko-KR"/>
        </w:rPr>
        <w:t>2</w:t>
      </w:r>
      <w:r w:rsidRPr="00EF1FDE">
        <w:rPr>
          <w:b/>
          <w:lang w:val="en-US" w:eastAsia="ko-KR"/>
        </w:rPr>
        <w:t xml:space="preserve">: </w:t>
      </w:r>
      <w:r>
        <w:rPr>
          <w:b/>
          <w:lang w:val="en-US" w:eastAsia="ko-KR"/>
        </w:rPr>
        <w:t>The relationship between gNB</w:t>
      </w:r>
      <w:r w:rsidRPr="00EF1FDE">
        <w:rPr>
          <w:b/>
          <w:lang w:val="en-US" w:eastAsia="ko-KR"/>
        </w:rPr>
        <w:t xml:space="preserve"> Tx</w:t>
      </w:r>
      <w:r>
        <w:rPr>
          <w:b/>
          <w:lang w:val="en-US" w:eastAsia="ko-KR"/>
        </w:rPr>
        <w:t xml:space="preserve"> and </w:t>
      </w:r>
      <w:r w:rsidRPr="00EF1FDE">
        <w:rPr>
          <w:b/>
          <w:lang w:val="en-US" w:eastAsia="ko-KR"/>
        </w:rPr>
        <w:t xml:space="preserve">Rx </w:t>
      </w:r>
      <w:r>
        <w:rPr>
          <w:b/>
          <w:lang w:val="en-US" w:eastAsia="ko-KR"/>
        </w:rPr>
        <w:t>beam numbers</w:t>
      </w:r>
      <w:r w:rsidRPr="00EF1FDE">
        <w:rPr>
          <w:b/>
          <w:lang w:val="en-US" w:eastAsia="ko-KR"/>
        </w:rPr>
        <w:t xml:space="preserve"> should be taken into consideration when designing SSB to RACH resource association mapping.</w:t>
      </w:r>
    </w:p>
    <w:p w14:paraId="6FD04857" w14:textId="77777777" w:rsidR="001D2A38" w:rsidRPr="005C771C" w:rsidRDefault="001D2A38" w:rsidP="001D2A38">
      <w:pPr>
        <w:spacing w:afterLines="150" w:after="360" w:line="240" w:lineRule="auto"/>
        <w:rPr>
          <w:b/>
          <w:lang w:val="en-US" w:eastAsia="ko-KR"/>
        </w:rPr>
      </w:pPr>
      <w:r w:rsidRPr="005C771C">
        <w:rPr>
          <w:b/>
          <w:lang w:val="en-US" w:eastAsia="ko-KR"/>
        </w:rPr>
        <w:t>P</w:t>
      </w:r>
      <w:r w:rsidRPr="005C771C">
        <w:rPr>
          <w:rFonts w:hint="eastAsia"/>
          <w:b/>
          <w:lang w:val="en-US" w:eastAsia="ko-KR"/>
        </w:rPr>
        <w:t xml:space="preserve">roposal </w:t>
      </w:r>
      <w:r>
        <w:rPr>
          <w:b/>
          <w:lang w:val="en-US" w:eastAsia="ko-KR"/>
        </w:rPr>
        <w:t>1</w:t>
      </w:r>
      <w:r w:rsidRPr="005C771C">
        <w:rPr>
          <w:b/>
          <w:lang w:val="en-US" w:eastAsia="ko-KR"/>
        </w:rPr>
        <w:t xml:space="preserve">: </w:t>
      </w:r>
      <w:r>
        <w:rPr>
          <w:b/>
          <w:lang w:val="en-US" w:eastAsia="ko-KR"/>
        </w:rPr>
        <w:t>F</w:t>
      </w:r>
      <w:r w:rsidRPr="005C771C">
        <w:rPr>
          <w:b/>
          <w:lang w:val="en-US" w:eastAsia="ko-KR"/>
        </w:rPr>
        <w:t xml:space="preserve">or </w:t>
      </w:r>
      <w:r>
        <w:rPr>
          <w:b/>
          <w:lang w:val="en-US" w:eastAsia="ko-KR"/>
        </w:rPr>
        <w:t>long</w:t>
      </w:r>
      <w:r w:rsidRPr="005C771C">
        <w:rPr>
          <w:b/>
          <w:lang w:val="en-US" w:eastAsia="ko-KR"/>
        </w:rPr>
        <w:t xml:space="preserve"> sequence formats, gNB configures to a UE the following parameters in RMSI.</w:t>
      </w:r>
    </w:p>
    <w:p w14:paraId="24741F74" w14:textId="77777777" w:rsidR="001D2A38" w:rsidRPr="005C771C" w:rsidRDefault="001D2A38" w:rsidP="001D2A38">
      <w:pPr>
        <w:pStyle w:val="afb"/>
        <w:numPr>
          <w:ilvl w:val="0"/>
          <w:numId w:val="44"/>
        </w:numPr>
        <w:spacing w:afterLines="150" w:after="360" w:line="240" w:lineRule="auto"/>
        <w:ind w:leftChars="0"/>
        <w:rPr>
          <w:b/>
          <w:lang w:val="en-US" w:eastAsia="ko-KR"/>
        </w:rPr>
      </w:pPr>
      <w:r w:rsidRPr="005C771C">
        <w:rPr>
          <w:b/>
          <w:lang w:val="en-US" w:eastAsia="ko-KR"/>
        </w:rPr>
        <w:lastRenderedPageBreak/>
        <w:t xml:space="preserve">Starting </w:t>
      </w:r>
      <w:r>
        <w:rPr>
          <w:b/>
          <w:lang w:val="en-US" w:eastAsia="ko-KR"/>
        </w:rPr>
        <w:t xml:space="preserve">position of </w:t>
      </w:r>
      <w:r w:rsidRPr="005C771C">
        <w:rPr>
          <w:b/>
          <w:lang w:val="en-US" w:eastAsia="ko-KR"/>
        </w:rPr>
        <w:t>RACH resource</w:t>
      </w:r>
      <w:r>
        <w:rPr>
          <w:b/>
          <w:lang w:val="en-US" w:eastAsia="ko-KR"/>
        </w:rPr>
        <w:t xml:space="preserve"> in time/frequency domain</w:t>
      </w:r>
      <w:r w:rsidRPr="005C771C">
        <w:rPr>
          <w:b/>
          <w:lang w:val="en-US" w:eastAsia="ko-KR"/>
        </w:rPr>
        <w:t xml:space="preserve"> corresponding to </w:t>
      </w:r>
      <w:r>
        <w:rPr>
          <w:b/>
          <w:lang w:val="en-US" w:eastAsia="ko-KR"/>
        </w:rPr>
        <w:t xml:space="preserve">at least the first </w:t>
      </w:r>
      <w:r w:rsidRPr="005C771C">
        <w:rPr>
          <w:b/>
          <w:lang w:val="en-US" w:eastAsia="ko-KR"/>
        </w:rPr>
        <w:t>SSB;</w:t>
      </w:r>
    </w:p>
    <w:p w14:paraId="15E763B5" w14:textId="77777777" w:rsidR="001D2A38" w:rsidRPr="005C771C" w:rsidRDefault="001D2A38" w:rsidP="001D2A38">
      <w:pPr>
        <w:pStyle w:val="afb"/>
        <w:numPr>
          <w:ilvl w:val="0"/>
          <w:numId w:val="44"/>
        </w:numPr>
        <w:spacing w:afterLines="150" w:after="360" w:line="240" w:lineRule="auto"/>
        <w:ind w:leftChars="0"/>
        <w:rPr>
          <w:b/>
          <w:lang w:val="en-US" w:eastAsia="ko-KR"/>
        </w:rPr>
      </w:pPr>
      <w:r>
        <w:rPr>
          <w:b/>
          <w:lang w:val="en-US" w:eastAsia="ko-KR"/>
        </w:rPr>
        <w:t>Number</w:t>
      </w:r>
      <w:r w:rsidRPr="005C771C">
        <w:rPr>
          <w:b/>
          <w:lang w:val="en-US" w:eastAsia="ko-KR"/>
        </w:rPr>
        <w:t xml:space="preserve"> of RACH resources corresponding to each SSB;</w:t>
      </w:r>
    </w:p>
    <w:p w14:paraId="68E8E3EE" w14:textId="77777777" w:rsidR="001D2A38" w:rsidRPr="005C771C" w:rsidRDefault="001D2A38" w:rsidP="001D2A38">
      <w:pPr>
        <w:pStyle w:val="afb"/>
        <w:numPr>
          <w:ilvl w:val="0"/>
          <w:numId w:val="44"/>
        </w:numPr>
        <w:spacing w:afterLines="150" w:after="360" w:line="240" w:lineRule="auto"/>
        <w:ind w:leftChars="0"/>
        <w:rPr>
          <w:b/>
          <w:lang w:val="en-US" w:eastAsia="ko-KR"/>
        </w:rPr>
      </w:pPr>
      <w:r w:rsidRPr="005C771C">
        <w:rPr>
          <w:b/>
          <w:lang w:val="en-US" w:eastAsia="ko-KR"/>
        </w:rPr>
        <w:t xml:space="preserve">Preamble sequence group corresponding to each SSB if it is </w:t>
      </w:r>
      <w:r>
        <w:rPr>
          <w:b/>
          <w:lang w:val="en-US" w:eastAsia="ko-KR"/>
        </w:rPr>
        <w:t>configurable</w:t>
      </w:r>
      <w:r w:rsidRPr="005C771C">
        <w:rPr>
          <w:b/>
          <w:lang w:val="en-US" w:eastAsia="ko-KR"/>
        </w:rPr>
        <w:t>.</w:t>
      </w:r>
    </w:p>
    <w:p w14:paraId="0FC1D60B" w14:textId="04102141" w:rsidR="001D2A38" w:rsidRPr="001D2A38" w:rsidRDefault="001D2A38" w:rsidP="001D2A38">
      <w:pPr>
        <w:spacing w:afterLines="150" w:after="360" w:line="240" w:lineRule="auto"/>
        <w:rPr>
          <w:lang w:val="en-US" w:eastAsia="ko-KR"/>
        </w:rPr>
      </w:pPr>
      <w:r w:rsidRPr="001D2A38">
        <w:rPr>
          <w:lang w:val="en-US" w:eastAsia="ko-KR"/>
        </w:rPr>
        <w:t>F</w:t>
      </w:r>
      <w:r w:rsidRPr="001D2A38">
        <w:rPr>
          <w:rFonts w:hint="eastAsia"/>
          <w:lang w:val="en-US" w:eastAsia="ko-KR"/>
        </w:rPr>
        <w:t xml:space="preserve">or </w:t>
      </w:r>
      <w:r w:rsidRPr="001D2A38">
        <w:rPr>
          <w:lang w:val="en-US" w:eastAsia="ko-KR"/>
        </w:rPr>
        <w:t>short sequence formats,</w:t>
      </w:r>
    </w:p>
    <w:p w14:paraId="6B0EA02F" w14:textId="77777777" w:rsidR="001D2A38" w:rsidRPr="005C771C" w:rsidRDefault="001D2A38" w:rsidP="001D2A38">
      <w:pPr>
        <w:spacing w:afterLines="150" w:after="360" w:line="240" w:lineRule="auto"/>
        <w:rPr>
          <w:b/>
          <w:lang w:val="en-US" w:eastAsia="ko-KR"/>
        </w:rPr>
      </w:pPr>
      <w:r w:rsidRPr="005C771C">
        <w:rPr>
          <w:b/>
          <w:lang w:val="en-US" w:eastAsia="ko-KR"/>
        </w:rPr>
        <w:t xml:space="preserve">Observation </w:t>
      </w:r>
      <w:r>
        <w:rPr>
          <w:b/>
          <w:lang w:val="en-US" w:eastAsia="ko-KR"/>
        </w:rPr>
        <w:t>3:</w:t>
      </w:r>
      <w:r w:rsidRPr="005C771C">
        <w:rPr>
          <w:b/>
          <w:lang w:val="en-US" w:eastAsia="ko-KR"/>
        </w:rPr>
        <w:t xml:space="preserve"> For short sequence formats, frequency domain degree-of-freedom can be used for </w:t>
      </w:r>
      <w:r>
        <w:rPr>
          <w:b/>
          <w:lang w:val="en-US" w:eastAsia="ko-KR"/>
        </w:rPr>
        <w:t>mapping</w:t>
      </w:r>
      <w:r w:rsidRPr="005C771C">
        <w:rPr>
          <w:b/>
          <w:lang w:val="en-US" w:eastAsia="ko-KR"/>
        </w:rPr>
        <w:t xml:space="preserve"> SSB to RACH resource.</w:t>
      </w:r>
    </w:p>
    <w:p w14:paraId="21EE3EF6" w14:textId="77777777" w:rsidR="001D2A38" w:rsidRPr="000807E8" w:rsidRDefault="001D2A38" w:rsidP="001D2A38">
      <w:pPr>
        <w:spacing w:afterLines="150" w:after="360" w:line="240" w:lineRule="auto"/>
        <w:rPr>
          <w:b/>
          <w:lang w:val="en-US" w:eastAsia="ko-KR"/>
        </w:rPr>
      </w:pPr>
      <w:r w:rsidRPr="000807E8">
        <w:rPr>
          <w:b/>
          <w:lang w:val="en-US" w:eastAsia="ko-KR"/>
        </w:rPr>
        <w:t xml:space="preserve">Proposal 2: When </w:t>
      </w:r>
      <m:oMath>
        <m:sSub>
          <m:sSubPr>
            <m:ctrlPr>
              <w:rPr>
                <w:rFonts w:ascii="Cambria Math" w:hAnsi="Cambria Math"/>
                <w:b/>
                <w:szCs w:val="24"/>
              </w:rPr>
            </m:ctrlPr>
          </m:sSubPr>
          <m:e>
            <m:r>
              <m:rPr>
                <m:sty m:val="bi"/>
              </m:rPr>
              <w:rPr>
                <w:rFonts w:ascii="Cambria Math" w:hAnsi="Cambria Math"/>
              </w:rPr>
              <m:t>N</m:t>
            </m:r>
          </m:e>
          <m:sub>
            <m:r>
              <m:rPr>
                <m:sty m:val="bi"/>
              </m:rPr>
              <w:rPr>
                <w:rFonts w:ascii="Cambria Math" w:hAnsi="Cambria Math"/>
              </w:rPr>
              <m:t>Tx</m:t>
            </m:r>
          </m:sub>
        </m:sSub>
        <m:r>
          <m:rPr>
            <m:sty m:val="bi"/>
          </m:rPr>
          <w:rPr>
            <w:rFonts w:ascii="Cambria Math" w:hAnsi="Cambria Math" w:hint="eastAsia"/>
            <w:szCs w:val="24"/>
          </w:rPr>
          <m:t>≥</m:t>
        </m:r>
        <m:sSub>
          <m:sSubPr>
            <m:ctrlPr>
              <w:rPr>
                <w:rFonts w:ascii="Cambria Math" w:hAnsi="Cambria Math"/>
                <w:b/>
                <w:szCs w:val="24"/>
              </w:rPr>
            </m:ctrlPr>
          </m:sSubPr>
          <m:e>
            <m:r>
              <m:rPr>
                <m:sty m:val="bi"/>
              </m:rPr>
              <w:rPr>
                <w:rFonts w:ascii="Cambria Math" w:hAnsi="Cambria Math"/>
              </w:rPr>
              <m:t>N</m:t>
            </m:r>
          </m:e>
          <m:sub>
            <m:r>
              <m:rPr>
                <m:sty m:val="bi"/>
              </m:rPr>
              <w:rPr>
                <w:rFonts w:ascii="Cambria Math" w:hAnsi="Cambria Math"/>
              </w:rPr>
              <m:t>Rx</m:t>
            </m:r>
          </m:sub>
        </m:sSub>
      </m:oMath>
      <w:r w:rsidRPr="000807E8">
        <w:rPr>
          <w:rFonts w:hint="eastAsia"/>
          <w:b/>
          <w:szCs w:val="24"/>
          <w:lang w:eastAsia="ko-KR"/>
        </w:rPr>
        <w:t xml:space="preserve">, </w:t>
      </w:r>
      <w:r w:rsidRPr="000807E8">
        <w:rPr>
          <w:b/>
          <w:lang w:val="en-US" w:eastAsia="ko-KR"/>
        </w:rPr>
        <w:t>NR supports the</w:t>
      </w:r>
      <w:r>
        <w:rPr>
          <w:b/>
          <w:lang w:val="en-US" w:eastAsia="ko-KR"/>
        </w:rPr>
        <w:t xml:space="preserve"> following</w:t>
      </w:r>
      <w:r w:rsidRPr="000807E8">
        <w:rPr>
          <w:b/>
          <w:lang w:val="en-US" w:eastAsia="ko-KR"/>
        </w:rPr>
        <w:t xml:space="preserve"> SSB to RACH resource mapping </w:t>
      </w:r>
      <w:r>
        <w:rPr>
          <w:b/>
          <w:lang w:val="en-US" w:eastAsia="ko-KR"/>
        </w:rPr>
        <w:t>for short sequence formats</w:t>
      </w:r>
      <w:r w:rsidRPr="000807E8">
        <w:rPr>
          <w:b/>
          <w:lang w:val="en-US" w:eastAsia="ko-KR"/>
        </w:rPr>
        <w:t>,</w:t>
      </w:r>
    </w:p>
    <w:p w14:paraId="4BF2265A" w14:textId="5BE1E7AF" w:rsidR="001D2A38" w:rsidRPr="000807E8" w:rsidRDefault="00E86235" w:rsidP="001D2A38">
      <w:pPr>
        <w:pStyle w:val="afb"/>
        <w:numPr>
          <w:ilvl w:val="0"/>
          <w:numId w:val="46"/>
        </w:numPr>
        <w:spacing w:afterLines="150" w:after="360" w:line="240" w:lineRule="auto"/>
        <w:ind w:leftChars="0"/>
        <w:rPr>
          <w:b/>
          <w:lang w:val="en-US" w:eastAsia="ko-KR"/>
        </w:rPr>
      </w:pPr>
      <w:r>
        <w:rPr>
          <w:b/>
          <w:lang w:val="en-US" w:eastAsia="ko-KR"/>
        </w:rPr>
        <w:t>Associating</w:t>
      </w:r>
      <w:r w:rsidR="001D2A38" w:rsidRPr="000807E8">
        <w:rPr>
          <w:b/>
          <w:lang w:val="en-US" w:eastAsia="ko-KR"/>
        </w:rPr>
        <w:t xml:space="preserve"> 2 consecutive RACH resources (corresponding to 2 RACH occasions) in time domain to the SSB </w:t>
      </w:r>
      <m:oMath>
        <m:r>
          <m:rPr>
            <m:sty m:val="b"/>
          </m:rPr>
          <w:rPr>
            <w:rFonts w:ascii="Cambria Math" w:hAnsi="Cambria Math"/>
            <w:lang w:val="en-US" w:eastAsia="ko-KR"/>
          </w:rPr>
          <m:t>m</m:t>
        </m:r>
      </m:oMath>
      <w:r w:rsidR="001D2A38" w:rsidRPr="000807E8">
        <w:rPr>
          <w:b/>
          <w:lang w:val="en-US" w:eastAsia="ko-KR"/>
        </w:rPr>
        <w:t xml:space="preserve"> on one frequency location </w:t>
      </w:r>
      <m:oMath>
        <m:r>
          <m:rPr>
            <m:sty m:val="b"/>
          </m:rPr>
          <w:rPr>
            <w:rFonts w:ascii="Cambria Math" w:hAnsi="Cambria Math"/>
            <w:lang w:val="en-US" w:eastAsia="ko-KR"/>
          </w:rPr>
          <m:t>FX</m:t>
        </m:r>
      </m:oMath>
      <w:r w:rsidR="001D2A38" w:rsidRPr="000807E8">
        <w:rPr>
          <w:b/>
          <w:lang w:val="en-US" w:eastAsia="ko-KR"/>
        </w:rPr>
        <w:t>.</w:t>
      </w:r>
    </w:p>
    <w:p w14:paraId="23B6335F" w14:textId="0AF5AF94" w:rsidR="001D2A38" w:rsidRPr="000807E8" w:rsidRDefault="00E86235" w:rsidP="001D2A38">
      <w:pPr>
        <w:pStyle w:val="afb"/>
        <w:numPr>
          <w:ilvl w:val="0"/>
          <w:numId w:val="46"/>
        </w:numPr>
        <w:spacing w:afterLines="150" w:after="360" w:line="240" w:lineRule="auto"/>
        <w:ind w:leftChars="0"/>
        <w:rPr>
          <w:b/>
          <w:lang w:val="en-US" w:eastAsia="ko-KR"/>
        </w:rPr>
      </w:pPr>
      <w:r>
        <w:rPr>
          <w:b/>
          <w:lang w:val="en-US" w:eastAsia="ko-KR"/>
        </w:rPr>
        <w:t>Associating</w:t>
      </w:r>
      <w:r w:rsidR="001D2A38" w:rsidRPr="000807E8">
        <w:rPr>
          <w:b/>
          <w:lang w:val="en-US" w:eastAsia="ko-KR"/>
        </w:rPr>
        <w:t xml:space="preserve"> 2 consecutive RACH resources (corresponding to 2 RACH occasions) in time domain to the SSB </w:t>
      </w:r>
      <m:oMath>
        <m:r>
          <m:rPr>
            <m:sty m:val="b"/>
          </m:rPr>
          <w:rPr>
            <w:rFonts w:ascii="Cambria Math" w:hAnsi="Cambria Math"/>
            <w:lang w:val="en-US" w:eastAsia="ko-KR"/>
          </w:rPr>
          <m:t>(m+1)</m:t>
        </m:r>
      </m:oMath>
      <w:r w:rsidR="001D2A38" w:rsidRPr="000807E8">
        <w:rPr>
          <w:b/>
          <w:lang w:val="en-US" w:eastAsia="ko-KR"/>
        </w:rPr>
        <w:t xml:space="preserve"> on another frequency location </w:t>
      </w:r>
      <m:oMath>
        <m:r>
          <m:rPr>
            <m:sty m:val="b"/>
          </m:rPr>
          <w:rPr>
            <w:rFonts w:ascii="Cambria Math" w:hAnsi="Cambria Math"/>
            <w:lang w:val="en-US" w:eastAsia="ko-KR"/>
          </w:rPr>
          <m:t>FY</m:t>
        </m:r>
      </m:oMath>
      <w:r w:rsidR="001D2A38" w:rsidRPr="000807E8">
        <w:rPr>
          <w:b/>
          <w:lang w:val="en-US" w:eastAsia="ko-KR"/>
        </w:rPr>
        <w:t>.</w:t>
      </w:r>
    </w:p>
    <w:p w14:paraId="1FDD93D6" w14:textId="77777777" w:rsidR="001D2A38" w:rsidRPr="000807E8" w:rsidRDefault="001D2A38" w:rsidP="001D2A38">
      <w:pPr>
        <w:pStyle w:val="afb"/>
        <w:numPr>
          <w:ilvl w:val="0"/>
          <w:numId w:val="46"/>
        </w:numPr>
        <w:spacing w:afterLines="150" w:after="360" w:line="240" w:lineRule="auto"/>
        <w:ind w:leftChars="0"/>
        <w:rPr>
          <w:b/>
          <w:lang w:val="en-US" w:eastAsia="ko-KR"/>
        </w:rPr>
      </w:pPr>
      <w:r w:rsidRPr="000807E8">
        <w:rPr>
          <w:b/>
          <w:lang w:val="en-US" w:eastAsia="ko-KR"/>
        </w:rPr>
        <w:t xml:space="preserve">The last one (or several) RACH resource for SSB </w:t>
      </w:r>
      <m:oMath>
        <m:r>
          <m:rPr>
            <m:sty m:val="b"/>
          </m:rPr>
          <w:rPr>
            <w:rFonts w:ascii="Cambria Math" w:hAnsi="Cambria Math"/>
            <w:lang w:val="en-US" w:eastAsia="ko-KR"/>
          </w:rPr>
          <m:t>m</m:t>
        </m:r>
      </m:oMath>
      <w:r w:rsidRPr="000807E8">
        <w:rPr>
          <w:b/>
          <w:lang w:val="en-US" w:eastAsia="ko-KR"/>
        </w:rPr>
        <w:t xml:space="preserve"> should be overlapped with the first one or several RACH resources for SSB </w:t>
      </w:r>
      <m:oMath>
        <m:r>
          <m:rPr>
            <m:sty m:val="b"/>
          </m:rPr>
          <w:rPr>
            <w:rFonts w:ascii="Cambria Math" w:hAnsi="Cambria Math"/>
            <w:lang w:val="en-US" w:eastAsia="ko-KR"/>
          </w:rPr>
          <m:t>(m+1)</m:t>
        </m:r>
      </m:oMath>
      <w:r w:rsidRPr="000807E8">
        <w:rPr>
          <w:b/>
          <w:lang w:val="en-US" w:eastAsia="ko-KR"/>
        </w:rPr>
        <w:t xml:space="preserve"> in time domain, for solving gNB Tx-Rx mismatching problem.</w:t>
      </w:r>
    </w:p>
    <w:p w14:paraId="127D47CB" w14:textId="77777777" w:rsidR="001D2A38" w:rsidRPr="000807E8" w:rsidRDefault="001D2A38" w:rsidP="001D2A38">
      <w:pPr>
        <w:pStyle w:val="afb"/>
        <w:numPr>
          <w:ilvl w:val="0"/>
          <w:numId w:val="46"/>
        </w:numPr>
        <w:spacing w:afterLines="150" w:after="360" w:line="240" w:lineRule="auto"/>
        <w:ind w:leftChars="0"/>
        <w:rPr>
          <w:b/>
          <w:lang w:val="en-US" w:eastAsia="ko-KR"/>
        </w:rPr>
      </w:pPr>
      <w:r w:rsidRPr="000807E8">
        <w:rPr>
          <w:b/>
          <w:lang w:val="en-US" w:eastAsia="ko-KR"/>
        </w:rPr>
        <w:t>For alignment in time domain, the information in last one (or several) RACH resource(s) in time domain can be cyclically shifted and mapped to the candidate RACH resources at the beginning.</w:t>
      </w:r>
    </w:p>
    <w:p w14:paraId="09CBE823" w14:textId="77777777" w:rsidR="001D2A38" w:rsidRPr="005C771C" w:rsidRDefault="001D2A38" w:rsidP="001D2A38">
      <w:pPr>
        <w:spacing w:afterLines="150" w:after="360" w:line="240" w:lineRule="auto"/>
        <w:rPr>
          <w:b/>
          <w:lang w:val="en-US" w:eastAsia="ko-KR"/>
        </w:rPr>
      </w:pPr>
      <w:r>
        <w:rPr>
          <w:b/>
          <w:lang w:val="en-US" w:eastAsia="ko-KR"/>
        </w:rPr>
        <w:t>Proposal 3: F</w:t>
      </w:r>
      <w:r w:rsidRPr="005C771C">
        <w:rPr>
          <w:b/>
          <w:lang w:val="en-US" w:eastAsia="ko-KR"/>
        </w:rPr>
        <w:t>or short sequence formats</w:t>
      </w:r>
      <w:r>
        <w:rPr>
          <w:b/>
          <w:lang w:val="en-US" w:eastAsia="ko-KR"/>
        </w:rPr>
        <w:t xml:space="preserve">, gNB configures the </w:t>
      </w:r>
      <w:r w:rsidRPr="005C771C">
        <w:rPr>
          <w:b/>
          <w:lang w:val="en-US" w:eastAsia="ko-KR"/>
        </w:rPr>
        <w:t>following parameters</w:t>
      </w:r>
      <w:r>
        <w:rPr>
          <w:b/>
          <w:lang w:val="en-US" w:eastAsia="ko-KR"/>
        </w:rPr>
        <w:t xml:space="preserve"> to a UE</w:t>
      </w:r>
      <w:r w:rsidRPr="005C771C">
        <w:rPr>
          <w:b/>
          <w:lang w:val="en-US" w:eastAsia="ko-KR"/>
        </w:rPr>
        <w:t xml:space="preserve"> in RMSI</w:t>
      </w:r>
      <w:r>
        <w:rPr>
          <w:b/>
          <w:lang w:val="en-US" w:eastAsia="ko-KR"/>
        </w:rPr>
        <w:t xml:space="preserve"> when </w:t>
      </w:r>
      <m:oMath>
        <m:sSub>
          <m:sSubPr>
            <m:ctrlPr>
              <w:rPr>
                <w:rFonts w:ascii="Cambria Math" w:hAnsi="Cambria Math"/>
                <w:szCs w:val="24"/>
              </w:rPr>
            </m:ctrlPr>
          </m:sSubPr>
          <m:e>
            <m:r>
              <w:rPr>
                <w:rFonts w:ascii="Cambria Math" w:hAnsi="Cambria Math"/>
              </w:rPr>
              <m:t>N</m:t>
            </m:r>
          </m:e>
          <m:sub>
            <m:r>
              <w:rPr>
                <w:rFonts w:ascii="Cambria Math" w:hAnsi="Cambria Math"/>
              </w:rPr>
              <m:t>Tx</m:t>
            </m:r>
          </m:sub>
        </m:sSub>
        <m:r>
          <w:rPr>
            <w:rFonts w:ascii="Cambria Math" w:hAnsi="Cambria Math" w:hint="eastAsia"/>
            <w:szCs w:val="24"/>
          </w:rPr>
          <m:t>≥</m:t>
        </m:r>
        <m:sSub>
          <m:sSubPr>
            <m:ctrlPr>
              <w:rPr>
                <w:rFonts w:ascii="Cambria Math" w:hAnsi="Cambria Math"/>
                <w:szCs w:val="24"/>
              </w:rPr>
            </m:ctrlPr>
          </m:sSubPr>
          <m:e>
            <m:r>
              <w:rPr>
                <w:rFonts w:ascii="Cambria Math" w:hAnsi="Cambria Math"/>
              </w:rPr>
              <m:t>N</m:t>
            </m:r>
          </m:e>
          <m:sub>
            <m:r>
              <w:rPr>
                <w:rFonts w:ascii="Cambria Math" w:hAnsi="Cambria Math"/>
              </w:rPr>
              <m:t>Rx</m:t>
            </m:r>
          </m:sub>
        </m:sSub>
      </m:oMath>
      <w:r>
        <w:rPr>
          <w:rFonts w:hint="eastAsia"/>
          <w:szCs w:val="24"/>
          <w:lang w:eastAsia="ko-KR"/>
        </w:rPr>
        <w:t>.</w:t>
      </w:r>
    </w:p>
    <w:p w14:paraId="6E953FD8" w14:textId="77777777" w:rsidR="001D2A38" w:rsidRPr="005C771C" w:rsidRDefault="001D2A38" w:rsidP="001D2A38">
      <w:pPr>
        <w:pStyle w:val="afb"/>
        <w:numPr>
          <w:ilvl w:val="0"/>
          <w:numId w:val="44"/>
        </w:numPr>
        <w:spacing w:afterLines="150" w:after="360" w:line="240" w:lineRule="auto"/>
        <w:ind w:leftChars="0"/>
        <w:rPr>
          <w:b/>
          <w:lang w:val="en-US" w:eastAsia="ko-KR"/>
        </w:rPr>
      </w:pPr>
      <w:r w:rsidRPr="005C771C">
        <w:rPr>
          <w:b/>
          <w:lang w:val="en-US" w:eastAsia="ko-KR"/>
        </w:rPr>
        <w:t>Start</w:t>
      </w:r>
      <w:r>
        <w:rPr>
          <w:b/>
          <w:lang w:val="en-US" w:eastAsia="ko-KR"/>
        </w:rPr>
        <w:t>ing position of</w:t>
      </w:r>
      <w:r w:rsidRPr="005C771C">
        <w:rPr>
          <w:b/>
          <w:lang w:val="en-US" w:eastAsia="ko-KR"/>
        </w:rPr>
        <w:t xml:space="preserve"> RACH resource</w:t>
      </w:r>
      <w:r w:rsidRPr="006A1FBA">
        <w:rPr>
          <w:b/>
          <w:lang w:val="en-US" w:eastAsia="ko-KR"/>
        </w:rPr>
        <w:t xml:space="preserve"> </w:t>
      </w:r>
      <w:r>
        <w:rPr>
          <w:b/>
          <w:lang w:val="en-US" w:eastAsia="ko-KR"/>
        </w:rPr>
        <w:t>in time/frequency domain</w:t>
      </w:r>
      <w:r w:rsidRPr="005C771C">
        <w:rPr>
          <w:b/>
          <w:lang w:val="en-US" w:eastAsia="ko-KR"/>
        </w:rPr>
        <w:t xml:space="preserve"> </w:t>
      </w:r>
      <w:r>
        <w:rPr>
          <w:b/>
          <w:lang w:val="en-US" w:eastAsia="ko-KR"/>
        </w:rPr>
        <w:t xml:space="preserve">of the first </w:t>
      </w:r>
      <w:r w:rsidRPr="005C771C">
        <w:rPr>
          <w:b/>
          <w:lang w:val="en-US" w:eastAsia="ko-KR"/>
        </w:rPr>
        <w:t>SSB;</w:t>
      </w:r>
    </w:p>
    <w:p w14:paraId="6EBF41B5" w14:textId="77777777" w:rsidR="001D2A38" w:rsidRPr="005C771C" w:rsidRDefault="001D2A38" w:rsidP="001D2A38">
      <w:pPr>
        <w:pStyle w:val="afb"/>
        <w:numPr>
          <w:ilvl w:val="0"/>
          <w:numId w:val="44"/>
        </w:numPr>
        <w:spacing w:afterLines="150" w:after="360" w:line="240" w:lineRule="auto"/>
        <w:ind w:leftChars="0"/>
        <w:rPr>
          <w:b/>
          <w:lang w:val="en-US" w:eastAsia="ko-KR"/>
        </w:rPr>
      </w:pPr>
      <w:r>
        <w:rPr>
          <w:b/>
          <w:lang w:val="en-US" w:eastAsia="ko-KR"/>
        </w:rPr>
        <w:t>Frequency locations</w:t>
      </w:r>
      <w:r w:rsidRPr="005C771C">
        <w:rPr>
          <w:b/>
          <w:lang w:val="en-US" w:eastAsia="ko-KR"/>
        </w:rPr>
        <w:t xml:space="preserve"> used for SSB</w:t>
      </w:r>
      <w:r>
        <w:rPr>
          <w:b/>
          <w:lang w:val="en-US" w:eastAsia="ko-KR"/>
        </w:rPr>
        <w:t xml:space="preserve"> to RACH resource</w:t>
      </w:r>
      <w:r w:rsidRPr="005C771C">
        <w:rPr>
          <w:b/>
          <w:lang w:val="en-US" w:eastAsia="ko-KR"/>
        </w:rPr>
        <w:t xml:space="preserve"> mapping if they are not default.</w:t>
      </w:r>
    </w:p>
    <w:p w14:paraId="5008CBB9" w14:textId="78968AF0" w:rsidR="001D2A38" w:rsidRDefault="001D2A38" w:rsidP="00353DEA">
      <w:pPr>
        <w:spacing w:afterLines="150" w:after="360" w:line="240" w:lineRule="auto"/>
        <w:rPr>
          <w:lang w:val="en-US" w:eastAsia="ko-KR"/>
        </w:rPr>
      </w:pPr>
      <w:r>
        <w:rPr>
          <w:lang w:val="en-US" w:eastAsia="ko-KR"/>
        </w:rPr>
        <w:t>For Msg. 1/3, we have</w:t>
      </w:r>
    </w:p>
    <w:p w14:paraId="590F8BB8" w14:textId="77777777" w:rsidR="001D2A38" w:rsidRDefault="001D2A38" w:rsidP="001D2A38">
      <w:pPr>
        <w:spacing w:afterLines="150" w:after="360" w:line="240" w:lineRule="auto"/>
        <w:rPr>
          <w:b/>
          <w:lang w:val="en-US" w:eastAsia="ko-KR"/>
        </w:rPr>
      </w:pPr>
      <w:r w:rsidRPr="000B7E17">
        <w:rPr>
          <w:b/>
          <w:lang w:val="en-US" w:eastAsia="ko-KR"/>
        </w:rPr>
        <w:t xml:space="preserve">Observation </w:t>
      </w:r>
      <w:r>
        <w:rPr>
          <w:b/>
          <w:lang w:val="en-US" w:eastAsia="ko-KR"/>
        </w:rPr>
        <w:t>4</w:t>
      </w:r>
      <w:r w:rsidRPr="000B7E17">
        <w:rPr>
          <w:b/>
          <w:lang w:val="en-US" w:eastAsia="ko-KR"/>
        </w:rPr>
        <w:t xml:space="preserve">: With the limitation of total number of Msg. 1 transmissions, it </w:t>
      </w:r>
      <w:r>
        <w:rPr>
          <w:b/>
          <w:lang w:val="en-US" w:eastAsia="ko-KR"/>
        </w:rPr>
        <w:t>cannot be</w:t>
      </w:r>
      <w:r w:rsidRPr="000B7E17">
        <w:rPr>
          <w:b/>
          <w:lang w:val="en-US" w:eastAsia="ko-KR"/>
        </w:rPr>
        <w:t xml:space="preserve"> guarantee</w:t>
      </w:r>
      <w:r>
        <w:rPr>
          <w:b/>
          <w:lang w:val="en-US" w:eastAsia="ko-KR"/>
        </w:rPr>
        <w:t>d</w:t>
      </w:r>
      <w:r w:rsidRPr="000B7E17">
        <w:rPr>
          <w:b/>
          <w:lang w:val="en-US" w:eastAsia="ko-KR"/>
        </w:rPr>
        <w:t xml:space="preserve"> that the maximum Tx power can be achieved after SSB reselection without updating power ramping step size.</w:t>
      </w:r>
    </w:p>
    <w:p w14:paraId="446FF6EC" w14:textId="77777777" w:rsidR="001D2A38" w:rsidRDefault="001D2A38" w:rsidP="001D2A38">
      <w:pPr>
        <w:spacing w:afterLines="150" w:after="360" w:line="240" w:lineRule="auto"/>
        <w:rPr>
          <w:b/>
          <w:lang w:val="en-US" w:eastAsia="ko-KR"/>
        </w:rPr>
      </w:pPr>
      <w:r w:rsidRPr="000B7E17">
        <w:rPr>
          <w:b/>
          <w:lang w:val="en-US" w:eastAsia="ko-KR"/>
        </w:rPr>
        <w:t xml:space="preserve">Proposal </w:t>
      </w:r>
      <w:r>
        <w:rPr>
          <w:b/>
          <w:lang w:val="en-US" w:eastAsia="ko-KR"/>
        </w:rPr>
        <w:t>4</w:t>
      </w:r>
      <w:r w:rsidRPr="000B7E17">
        <w:rPr>
          <w:b/>
          <w:lang w:val="en-US" w:eastAsia="ko-KR"/>
        </w:rPr>
        <w:t>: NR supports power ramping step size reselection</w:t>
      </w:r>
      <w:r>
        <w:rPr>
          <w:b/>
          <w:lang w:val="en-US" w:eastAsia="ko-KR"/>
        </w:rPr>
        <w:t xml:space="preserve"> after SSB reselection</w:t>
      </w:r>
      <w:r w:rsidRPr="000B7E17">
        <w:rPr>
          <w:b/>
          <w:lang w:val="en-US" w:eastAsia="ko-KR"/>
        </w:rPr>
        <w:t xml:space="preserve"> </w:t>
      </w:r>
      <w:r>
        <w:rPr>
          <w:b/>
          <w:lang w:val="en-US" w:eastAsia="ko-KR"/>
        </w:rPr>
        <w:t>within a power ramping cycle</w:t>
      </w:r>
      <w:r w:rsidRPr="000B7E17">
        <w:rPr>
          <w:b/>
          <w:lang w:val="en-US" w:eastAsia="ko-KR"/>
        </w:rPr>
        <w:t>.</w:t>
      </w:r>
    </w:p>
    <w:p w14:paraId="1287D7E1" w14:textId="77777777" w:rsidR="001D2A38" w:rsidRPr="00E12589" w:rsidRDefault="001D2A38" w:rsidP="001D2A38">
      <w:pPr>
        <w:spacing w:afterLines="150" w:after="360" w:line="240" w:lineRule="auto"/>
        <w:rPr>
          <w:b/>
          <w:lang w:val="en-US" w:eastAsia="ko-KR"/>
        </w:rPr>
      </w:pPr>
      <w:r w:rsidRPr="00E12589">
        <w:rPr>
          <w:b/>
          <w:lang w:val="en-US" w:eastAsia="ko-KR"/>
        </w:rPr>
        <w:t>Proposal 5: NR does not support beam reporting in Msg. 3.</w:t>
      </w:r>
    </w:p>
    <w:p w14:paraId="442C7354" w14:textId="77777777" w:rsidR="00AF7772" w:rsidRPr="000E5EF0" w:rsidRDefault="00AF7772" w:rsidP="00353DEA">
      <w:pPr>
        <w:pStyle w:val="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rPr>
        <w:lastRenderedPageBreak/>
        <w:t>References</w:t>
      </w:r>
    </w:p>
    <w:p w14:paraId="4AB4095E" w14:textId="7D6F57E4" w:rsidR="0023244E" w:rsidRDefault="000F2F20" w:rsidP="004C2762">
      <w:pPr>
        <w:numPr>
          <w:ilvl w:val="0"/>
          <w:numId w:val="30"/>
        </w:numPr>
        <w:tabs>
          <w:tab w:val="left" w:pos="810"/>
        </w:tabs>
        <w:spacing w:afterLines="150" w:after="360" w:line="240" w:lineRule="auto"/>
        <w:contextualSpacing/>
        <w:rPr>
          <w:lang w:val="en-US" w:eastAsia="zh-CN"/>
        </w:rPr>
      </w:pPr>
      <w:r w:rsidRPr="000E5EF0">
        <w:rPr>
          <w:lang w:val="en-US" w:eastAsia="ko-KR"/>
        </w:rPr>
        <w:t>3GPP Chairman’s note</w:t>
      </w:r>
      <w:r w:rsidR="00FA63CE" w:rsidRPr="000E5EF0">
        <w:rPr>
          <w:lang w:val="en-US" w:eastAsia="ko-KR"/>
        </w:rPr>
        <w:t>s, RAN1</w:t>
      </w:r>
      <w:r w:rsidR="004C2762">
        <w:rPr>
          <w:lang w:val="en-US" w:eastAsia="ko-KR"/>
        </w:rPr>
        <w:t>-NR</w:t>
      </w:r>
      <w:r w:rsidR="00FA63CE" w:rsidRPr="000E5EF0">
        <w:rPr>
          <w:lang w:val="en-US" w:eastAsia="ko-KR"/>
        </w:rPr>
        <w:t>#</w:t>
      </w:r>
      <w:r w:rsidR="004C2762">
        <w:rPr>
          <w:lang w:val="en-US" w:eastAsia="ko-KR"/>
        </w:rPr>
        <w:t>3</w:t>
      </w:r>
      <w:r w:rsidR="00FA63CE" w:rsidRPr="000E5EF0">
        <w:rPr>
          <w:lang w:val="en-US" w:eastAsia="ko-KR"/>
        </w:rPr>
        <w:t xml:space="preserve">, </w:t>
      </w:r>
      <w:r w:rsidR="004C2762">
        <w:rPr>
          <w:lang w:val="en-US" w:eastAsia="ko-KR"/>
        </w:rPr>
        <w:t>Sep</w:t>
      </w:r>
      <w:r w:rsidR="00071E9B">
        <w:rPr>
          <w:lang w:val="en-US" w:eastAsia="ko-KR"/>
        </w:rPr>
        <w:t>.</w:t>
      </w:r>
      <w:r w:rsidR="00FA63CE" w:rsidRPr="000E5EF0">
        <w:rPr>
          <w:lang w:val="en-US" w:eastAsia="ko-KR"/>
        </w:rPr>
        <w:t xml:space="preserve"> 201</w:t>
      </w:r>
      <w:r w:rsidR="00071E9B">
        <w:rPr>
          <w:lang w:val="en-US" w:eastAsia="ko-KR"/>
        </w:rPr>
        <w:t>7</w:t>
      </w:r>
      <w:r w:rsidRPr="000E5EF0">
        <w:rPr>
          <w:lang w:val="en-US" w:eastAsia="ko-KR"/>
        </w:rPr>
        <w:t>.</w:t>
      </w:r>
    </w:p>
    <w:p w14:paraId="51C5635F" w14:textId="0E5239E3" w:rsidR="00D875B3" w:rsidRPr="004C2762" w:rsidRDefault="00404FEC" w:rsidP="004C2762">
      <w:pPr>
        <w:numPr>
          <w:ilvl w:val="0"/>
          <w:numId w:val="30"/>
        </w:numPr>
        <w:tabs>
          <w:tab w:val="left" w:pos="810"/>
        </w:tabs>
        <w:spacing w:afterLines="150" w:after="360" w:line="240" w:lineRule="auto"/>
        <w:contextualSpacing/>
        <w:rPr>
          <w:lang w:val="en-US" w:eastAsia="zh-CN"/>
        </w:rPr>
      </w:pPr>
      <w:hyperlink r:id="rId14" w:history="1">
        <w:r w:rsidR="00D875B3" w:rsidRPr="00D875B3">
          <w:rPr>
            <w:rStyle w:val="af2"/>
            <w:rFonts w:eastAsiaTheme="minorEastAsia"/>
            <w:color w:val="auto"/>
            <w:u w:val="none"/>
            <w:lang w:eastAsia="x-none"/>
          </w:rPr>
          <w:t>R1-1716822</w:t>
        </w:r>
      </w:hyperlink>
      <w:r w:rsidR="00D875B3">
        <w:rPr>
          <w:lang w:eastAsia="x-none"/>
        </w:rPr>
        <w:t xml:space="preserve">, </w:t>
      </w:r>
      <w:r w:rsidR="00D875B3" w:rsidRPr="00B06EAE">
        <w:rPr>
          <w:lang w:eastAsia="x-none"/>
        </w:rPr>
        <w:t>Discussion Points on remaining details about RACH Procedure</w:t>
      </w:r>
      <w:r w:rsidR="00D875B3">
        <w:rPr>
          <w:lang w:eastAsia="x-none"/>
        </w:rPr>
        <w:t xml:space="preserve">, </w:t>
      </w:r>
      <w:r w:rsidR="00D875B3" w:rsidRPr="00B06EAE">
        <w:rPr>
          <w:lang w:eastAsia="x-none"/>
        </w:rPr>
        <w:t>Qualcomm Inc.</w:t>
      </w:r>
      <w:r w:rsidR="00D875B3">
        <w:rPr>
          <w:lang w:eastAsia="x-none"/>
        </w:rPr>
        <w:t xml:space="preserve">, </w:t>
      </w:r>
      <w:r w:rsidR="00D875B3" w:rsidRPr="000E5EF0">
        <w:rPr>
          <w:lang w:val="en-US" w:eastAsia="ko-KR"/>
        </w:rPr>
        <w:t>RAN1</w:t>
      </w:r>
      <w:r w:rsidR="00D875B3">
        <w:rPr>
          <w:lang w:val="en-US" w:eastAsia="ko-KR"/>
        </w:rPr>
        <w:t>-NR</w:t>
      </w:r>
      <w:r w:rsidR="00D875B3" w:rsidRPr="000E5EF0">
        <w:rPr>
          <w:lang w:val="en-US" w:eastAsia="ko-KR"/>
        </w:rPr>
        <w:t>#</w:t>
      </w:r>
      <w:r w:rsidR="00D875B3">
        <w:rPr>
          <w:lang w:val="en-US" w:eastAsia="ko-KR"/>
        </w:rPr>
        <w:t>3</w:t>
      </w:r>
      <w:r w:rsidR="00D875B3" w:rsidRPr="000E5EF0">
        <w:rPr>
          <w:lang w:val="en-US" w:eastAsia="ko-KR"/>
        </w:rPr>
        <w:t xml:space="preserve">, </w:t>
      </w:r>
      <w:r w:rsidR="00D875B3">
        <w:rPr>
          <w:lang w:val="en-US" w:eastAsia="ko-KR"/>
        </w:rPr>
        <w:t>Sep.</w:t>
      </w:r>
      <w:r w:rsidR="00D875B3" w:rsidRPr="000E5EF0">
        <w:rPr>
          <w:lang w:val="en-US" w:eastAsia="ko-KR"/>
        </w:rPr>
        <w:t xml:space="preserve"> 201</w:t>
      </w:r>
      <w:r w:rsidR="00D875B3">
        <w:rPr>
          <w:lang w:val="en-US" w:eastAsia="ko-KR"/>
        </w:rPr>
        <w:t>7</w:t>
      </w:r>
      <w:r w:rsidR="00D875B3" w:rsidRPr="000E5EF0">
        <w:rPr>
          <w:lang w:val="en-US" w:eastAsia="ko-KR"/>
        </w:rPr>
        <w:t>.</w:t>
      </w:r>
    </w:p>
    <w:sectPr w:rsidR="00D875B3" w:rsidRPr="004C2762" w:rsidSect="00AF7772">
      <w:footerReference w:type="default" r:id="rId15"/>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097F39" w14:textId="77777777" w:rsidR="00404FEC" w:rsidRDefault="00404FEC">
      <w:r>
        <w:separator/>
      </w:r>
    </w:p>
  </w:endnote>
  <w:endnote w:type="continuationSeparator" w:id="0">
    <w:p w14:paraId="18ACC8F0" w14:textId="77777777" w:rsidR="00404FEC" w:rsidRDefault="00404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E54B8" w14:textId="10BAD570"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7A720B">
      <w:rPr>
        <w:rStyle w:val="af1"/>
        <w:rFonts w:eastAsia="MS Gothic"/>
        <w:noProof/>
      </w:rPr>
      <w:t>9</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7A720B">
      <w:rPr>
        <w:rStyle w:val="af1"/>
        <w:rFonts w:eastAsia="MS Gothic"/>
        <w:noProof/>
      </w:rPr>
      <w:t>9</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B6E8E8" w14:textId="77777777" w:rsidR="00404FEC" w:rsidRDefault="00404FEC">
      <w:r>
        <w:separator/>
      </w:r>
    </w:p>
  </w:footnote>
  <w:footnote w:type="continuationSeparator" w:id="0">
    <w:p w14:paraId="31342839" w14:textId="77777777" w:rsidR="00404FEC" w:rsidRDefault="00404FE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120A56"/>
    <w:multiLevelType w:val="hybridMultilevel"/>
    <w:tmpl w:val="75689EC4"/>
    <w:lvl w:ilvl="0" w:tplc="04090001">
      <w:start w:val="1"/>
      <w:numFmt w:val="bullet"/>
      <w:lvlText w:val=""/>
      <w:lvlJc w:val="left"/>
      <w:pPr>
        <w:ind w:left="800" w:hanging="40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6ED1785"/>
    <w:multiLevelType w:val="hybridMultilevel"/>
    <w:tmpl w:val="D7347572"/>
    <w:lvl w:ilvl="0" w:tplc="0AC2F6A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87646"/>
    <w:multiLevelType w:val="hybridMultilevel"/>
    <w:tmpl w:val="A5F8A70A"/>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AB64920"/>
    <w:multiLevelType w:val="hybridMultilevel"/>
    <w:tmpl w:val="19B6ADE0"/>
    <w:lvl w:ilvl="0" w:tplc="D92A9A62">
      <w:start w:val="1"/>
      <w:numFmt w:val="bullet"/>
      <w:lvlText w:val="•"/>
      <w:lvlJc w:val="left"/>
      <w:pPr>
        <w:tabs>
          <w:tab w:val="num" w:pos="720"/>
        </w:tabs>
        <w:ind w:left="720" w:hanging="360"/>
      </w:pPr>
      <w:rPr>
        <w:rFonts w:ascii="Arial" w:hAnsi="Arial" w:hint="default"/>
      </w:rPr>
    </w:lvl>
    <w:lvl w:ilvl="1" w:tplc="41FE41CC">
      <w:start w:val="5707"/>
      <w:numFmt w:val="bullet"/>
      <w:lvlText w:val="–"/>
      <w:lvlJc w:val="left"/>
      <w:pPr>
        <w:tabs>
          <w:tab w:val="num" w:pos="1440"/>
        </w:tabs>
        <w:ind w:left="1440" w:hanging="360"/>
      </w:pPr>
      <w:rPr>
        <w:rFonts w:ascii="Arial" w:hAnsi="Arial" w:hint="default"/>
      </w:rPr>
    </w:lvl>
    <w:lvl w:ilvl="2" w:tplc="B77C8044">
      <w:start w:val="5707"/>
      <w:numFmt w:val="bullet"/>
      <w:lvlText w:val="•"/>
      <w:lvlJc w:val="left"/>
      <w:pPr>
        <w:tabs>
          <w:tab w:val="num" w:pos="2160"/>
        </w:tabs>
        <w:ind w:left="2160" w:hanging="360"/>
      </w:pPr>
      <w:rPr>
        <w:rFonts w:ascii="Arial" w:hAnsi="Arial" w:hint="default"/>
      </w:rPr>
    </w:lvl>
    <w:lvl w:ilvl="3" w:tplc="4E46419E" w:tentative="1">
      <w:start w:val="1"/>
      <w:numFmt w:val="bullet"/>
      <w:lvlText w:val="•"/>
      <w:lvlJc w:val="left"/>
      <w:pPr>
        <w:tabs>
          <w:tab w:val="num" w:pos="2880"/>
        </w:tabs>
        <w:ind w:left="2880" w:hanging="360"/>
      </w:pPr>
      <w:rPr>
        <w:rFonts w:ascii="Arial" w:hAnsi="Arial" w:hint="default"/>
      </w:rPr>
    </w:lvl>
    <w:lvl w:ilvl="4" w:tplc="A8540822" w:tentative="1">
      <w:start w:val="1"/>
      <w:numFmt w:val="bullet"/>
      <w:lvlText w:val="•"/>
      <w:lvlJc w:val="left"/>
      <w:pPr>
        <w:tabs>
          <w:tab w:val="num" w:pos="3600"/>
        </w:tabs>
        <w:ind w:left="3600" w:hanging="360"/>
      </w:pPr>
      <w:rPr>
        <w:rFonts w:ascii="Arial" w:hAnsi="Arial" w:hint="default"/>
      </w:rPr>
    </w:lvl>
    <w:lvl w:ilvl="5" w:tplc="4FC21E84" w:tentative="1">
      <w:start w:val="1"/>
      <w:numFmt w:val="bullet"/>
      <w:lvlText w:val="•"/>
      <w:lvlJc w:val="left"/>
      <w:pPr>
        <w:tabs>
          <w:tab w:val="num" w:pos="4320"/>
        </w:tabs>
        <w:ind w:left="4320" w:hanging="360"/>
      </w:pPr>
      <w:rPr>
        <w:rFonts w:ascii="Arial" w:hAnsi="Arial" w:hint="default"/>
      </w:rPr>
    </w:lvl>
    <w:lvl w:ilvl="6" w:tplc="36C20B1E" w:tentative="1">
      <w:start w:val="1"/>
      <w:numFmt w:val="bullet"/>
      <w:lvlText w:val="•"/>
      <w:lvlJc w:val="left"/>
      <w:pPr>
        <w:tabs>
          <w:tab w:val="num" w:pos="5040"/>
        </w:tabs>
        <w:ind w:left="5040" w:hanging="360"/>
      </w:pPr>
      <w:rPr>
        <w:rFonts w:ascii="Arial" w:hAnsi="Arial" w:hint="default"/>
      </w:rPr>
    </w:lvl>
    <w:lvl w:ilvl="7" w:tplc="F960902A" w:tentative="1">
      <w:start w:val="1"/>
      <w:numFmt w:val="bullet"/>
      <w:lvlText w:val="•"/>
      <w:lvlJc w:val="left"/>
      <w:pPr>
        <w:tabs>
          <w:tab w:val="num" w:pos="5760"/>
        </w:tabs>
        <w:ind w:left="5760" w:hanging="360"/>
      </w:pPr>
      <w:rPr>
        <w:rFonts w:ascii="Arial" w:hAnsi="Arial" w:hint="default"/>
      </w:rPr>
    </w:lvl>
    <w:lvl w:ilvl="8" w:tplc="256C05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655267"/>
    <w:multiLevelType w:val="hybridMultilevel"/>
    <w:tmpl w:val="FEB631E6"/>
    <w:lvl w:ilvl="0" w:tplc="0AC2F6A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10399B"/>
    <w:multiLevelType w:val="hybridMultilevel"/>
    <w:tmpl w:val="78B42386"/>
    <w:lvl w:ilvl="0" w:tplc="5E567BEE">
      <w:start w:val="1"/>
      <w:numFmt w:val="bullet"/>
      <w:lvlText w:val=""/>
      <w:lvlJc w:val="left"/>
      <w:pPr>
        <w:ind w:left="720" w:hanging="360"/>
      </w:pPr>
      <w:rPr>
        <w:rFonts w:ascii="Symbol" w:hAnsi="Symbol" w:hint="default"/>
      </w:rPr>
    </w:lvl>
    <w:lvl w:ilvl="1" w:tplc="EDAA5ACA" w:tentative="1">
      <w:start w:val="1"/>
      <w:numFmt w:val="bullet"/>
      <w:lvlText w:val="o"/>
      <w:lvlJc w:val="left"/>
      <w:pPr>
        <w:ind w:left="1440" w:hanging="360"/>
      </w:pPr>
      <w:rPr>
        <w:rFonts w:ascii="Courier New" w:hAnsi="Courier New" w:hint="default"/>
      </w:rPr>
    </w:lvl>
    <w:lvl w:ilvl="2" w:tplc="6E0AD57E" w:tentative="1">
      <w:start w:val="1"/>
      <w:numFmt w:val="bullet"/>
      <w:lvlText w:val=""/>
      <w:lvlJc w:val="left"/>
      <w:pPr>
        <w:ind w:left="2160" w:hanging="360"/>
      </w:pPr>
      <w:rPr>
        <w:rFonts w:ascii="Wingdings" w:hAnsi="Wingdings" w:hint="default"/>
      </w:rPr>
    </w:lvl>
    <w:lvl w:ilvl="3" w:tplc="EDCA273A" w:tentative="1">
      <w:start w:val="1"/>
      <w:numFmt w:val="bullet"/>
      <w:lvlText w:val=""/>
      <w:lvlJc w:val="left"/>
      <w:pPr>
        <w:ind w:left="2880" w:hanging="360"/>
      </w:pPr>
      <w:rPr>
        <w:rFonts w:ascii="Symbol" w:hAnsi="Symbol" w:hint="default"/>
      </w:rPr>
    </w:lvl>
    <w:lvl w:ilvl="4" w:tplc="289094BE" w:tentative="1">
      <w:start w:val="1"/>
      <w:numFmt w:val="bullet"/>
      <w:lvlText w:val="o"/>
      <w:lvlJc w:val="left"/>
      <w:pPr>
        <w:ind w:left="3600" w:hanging="360"/>
      </w:pPr>
      <w:rPr>
        <w:rFonts w:ascii="Courier New" w:hAnsi="Courier New" w:hint="default"/>
      </w:rPr>
    </w:lvl>
    <w:lvl w:ilvl="5" w:tplc="DFEA9DC0" w:tentative="1">
      <w:start w:val="1"/>
      <w:numFmt w:val="bullet"/>
      <w:lvlText w:val=""/>
      <w:lvlJc w:val="left"/>
      <w:pPr>
        <w:ind w:left="4320" w:hanging="360"/>
      </w:pPr>
      <w:rPr>
        <w:rFonts w:ascii="Wingdings" w:hAnsi="Wingdings" w:hint="default"/>
      </w:rPr>
    </w:lvl>
    <w:lvl w:ilvl="6" w:tplc="514C4130" w:tentative="1">
      <w:start w:val="1"/>
      <w:numFmt w:val="bullet"/>
      <w:lvlText w:val=""/>
      <w:lvlJc w:val="left"/>
      <w:pPr>
        <w:ind w:left="5040" w:hanging="360"/>
      </w:pPr>
      <w:rPr>
        <w:rFonts w:ascii="Symbol" w:hAnsi="Symbol" w:hint="default"/>
      </w:rPr>
    </w:lvl>
    <w:lvl w:ilvl="7" w:tplc="4C20EE76" w:tentative="1">
      <w:start w:val="1"/>
      <w:numFmt w:val="bullet"/>
      <w:lvlText w:val="o"/>
      <w:lvlJc w:val="left"/>
      <w:pPr>
        <w:ind w:left="5760" w:hanging="360"/>
      </w:pPr>
      <w:rPr>
        <w:rFonts w:ascii="Courier New" w:hAnsi="Courier New" w:hint="default"/>
      </w:rPr>
    </w:lvl>
    <w:lvl w:ilvl="8" w:tplc="E1562554" w:tentative="1">
      <w:start w:val="1"/>
      <w:numFmt w:val="bullet"/>
      <w:lvlText w:val=""/>
      <w:lvlJc w:val="left"/>
      <w:pPr>
        <w:ind w:left="6480" w:hanging="360"/>
      </w:pPr>
      <w:rPr>
        <w:rFonts w:ascii="Wingdings" w:hAnsi="Wingdings" w:hint="default"/>
      </w:rPr>
    </w:lvl>
  </w:abstractNum>
  <w:abstractNum w:abstractNumId="19" w15:restartNumberingAfterBreak="0">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E53853"/>
    <w:multiLevelType w:val="hybridMultilevel"/>
    <w:tmpl w:val="1382C7AE"/>
    <w:lvl w:ilvl="0" w:tplc="04090001">
      <w:start w:val="1"/>
      <w:numFmt w:val="bullet"/>
      <w:lvlText w:val="•"/>
      <w:lvlJc w:val="left"/>
      <w:pPr>
        <w:tabs>
          <w:tab w:val="num" w:pos="360"/>
        </w:tabs>
        <w:ind w:left="360" w:hanging="360"/>
      </w:pPr>
      <w:rPr>
        <w:rFonts w:ascii="Arial" w:hAnsi="Arial" w:hint="default"/>
      </w:rPr>
    </w:lvl>
    <w:lvl w:ilvl="1" w:tplc="04090003">
      <w:start w:val="1312"/>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7606EFF"/>
    <w:multiLevelType w:val="hybridMultilevel"/>
    <w:tmpl w:val="D9CE37A8"/>
    <w:lvl w:ilvl="0" w:tplc="28105D54">
      <w:start w:val="1"/>
      <w:numFmt w:val="bullet"/>
      <w:lvlText w:val="-"/>
      <w:lvlJc w:val="left"/>
      <w:pPr>
        <w:ind w:left="800" w:hanging="400"/>
      </w:pPr>
      <w:rPr>
        <w:rFonts w:ascii="Vrinda" w:hAnsi="Vrinda"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8791408"/>
    <w:multiLevelType w:val="hybridMultilevel"/>
    <w:tmpl w:val="161EC016"/>
    <w:lvl w:ilvl="0" w:tplc="D396B240">
      <w:start w:val="1"/>
      <w:numFmt w:val="decimal"/>
      <w:lvlText w:val="%1)"/>
      <w:lvlJc w:val="left"/>
      <w:pPr>
        <w:ind w:left="760" w:hanging="360"/>
      </w:pPr>
      <w:rPr>
        <w:rFonts w:hint="default"/>
      </w:rPr>
    </w:lvl>
    <w:lvl w:ilvl="1" w:tplc="F30A66A8" w:tentative="1">
      <w:start w:val="1"/>
      <w:numFmt w:val="upperLetter"/>
      <w:lvlText w:val="%2."/>
      <w:lvlJc w:val="left"/>
      <w:pPr>
        <w:ind w:left="1200" w:hanging="400"/>
      </w:pPr>
    </w:lvl>
    <w:lvl w:ilvl="2" w:tplc="B5F60F90" w:tentative="1">
      <w:start w:val="1"/>
      <w:numFmt w:val="lowerRoman"/>
      <w:lvlText w:val="%3."/>
      <w:lvlJc w:val="right"/>
      <w:pPr>
        <w:ind w:left="1600" w:hanging="400"/>
      </w:pPr>
    </w:lvl>
    <w:lvl w:ilvl="3" w:tplc="64E65B7E" w:tentative="1">
      <w:start w:val="1"/>
      <w:numFmt w:val="decimal"/>
      <w:lvlText w:val="%4."/>
      <w:lvlJc w:val="left"/>
      <w:pPr>
        <w:ind w:left="2000" w:hanging="400"/>
      </w:pPr>
    </w:lvl>
    <w:lvl w:ilvl="4" w:tplc="46741DD2" w:tentative="1">
      <w:start w:val="1"/>
      <w:numFmt w:val="upperLetter"/>
      <w:lvlText w:val="%5."/>
      <w:lvlJc w:val="left"/>
      <w:pPr>
        <w:ind w:left="2400" w:hanging="400"/>
      </w:pPr>
    </w:lvl>
    <w:lvl w:ilvl="5" w:tplc="52F4F588" w:tentative="1">
      <w:start w:val="1"/>
      <w:numFmt w:val="lowerRoman"/>
      <w:lvlText w:val="%6."/>
      <w:lvlJc w:val="right"/>
      <w:pPr>
        <w:ind w:left="2800" w:hanging="400"/>
      </w:pPr>
    </w:lvl>
    <w:lvl w:ilvl="6" w:tplc="0E30CC2A" w:tentative="1">
      <w:start w:val="1"/>
      <w:numFmt w:val="decimal"/>
      <w:lvlText w:val="%7."/>
      <w:lvlJc w:val="left"/>
      <w:pPr>
        <w:ind w:left="3200" w:hanging="400"/>
      </w:pPr>
    </w:lvl>
    <w:lvl w:ilvl="7" w:tplc="0AD4C232" w:tentative="1">
      <w:start w:val="1"/>
      <w:numFmt w:val="upperLetter"/>
      <w:lvlText w:val="%8."/>
      <w:lvlJc w:val="left"/>
      <w:pPr>
        <w:ind w:left="3600" w:hanging="400"/>
      </w:pPr>
    </w:lvl>
    <w:lvl w:ilvl="8" w:tplc="A1E6729A" w:tentative="1">
      <w:start w:val="1"/>
      <w:numFmt w:val="lowerRoman"/>
      <w:lvlText w:val="%9."/>
      <w:lvlJc w:val="right"/>
      <w:pPr>
        <w:ind w:left="4000" w:hanging="400"/>
      </w:pPr>
    </w:lvl>
  </w:abstractNum>
  <w:abstractNum w:abstractNumId="23" w15:restartNumberingAfterBreak="0">
    <w:nsid w:val="48ED7045"/>
    <w:multiLevelType w:val="hybridMultilevel"/>
    <w:tmpl w:val="A6DE035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A1F4B9F"/>
    <w:multiLevelType w:val="hybridMultilevel"/>
    <w:tmpl w:val="24AAD4AA"/>
    <w:lvl w:ilvl="0" w:tplc="24681DB6">
      <w:numFmt w:val="bullet"/>
      <w:lvlText w:val="-"/>
      <w:lvlJc w:val="left"/>
      <w:pPr>
        <w:ind w:left="720" w:hanging="360"/>
      </w:pPr>
      <w:rPr>
        <w:rFonts w:ascii="Times New Roman" w:eastAsia="MS Gothic" w:hAnsi="Times New Roman" w:cs="Times New Roman" w:hint="default"/>
      </w:rPr>
    </w:lvl>
    <w:lvl w:ilvl="1" w:tplc="04090019">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52875D9E"/>
    <w:multiLevelType w:val="hybridMultilevel"/>
    <w:tmpl w:val="7FFA36EE"/>
    <w:lvl w:ilvl="0" w:tplc="0AC2F6AE">
      <w:start w:val="1"/>
      <w:numFmt w:val="bullet"/>
      <w:lvlText w:val=""/>
      <w:lvlJc w:val="left"/>
      <w:pPr>
        <w:ind w:left="800" w:hanging="40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8644994"/>
    <w:multiLevelType w:val="hybridMultilevel"/>
    <w:tmpl w:val="D5E6875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B132F56"/>
    <w:multiLevelType w:val="hybridMultilevel"/>
    <w:tmpl w:val="6FCC6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6603F3"/>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E03FEE"/>
    <w:multiLevelType w:val="hybridMultilevel"/>
    <w:tmpl w:val="F39664C2"/>
    <w:lvl w:ilvl="0" w:tplc="F78086F6">
      <w:numFmt w:val="bullet"/>
      <w:lvlText w:val="-"/>
      <w:lvlJc w:val="left"/>
      <w:pPr>
        <w:ind w:left="760" w:hanging="360"/>
      </w:pPr>
      <w:rPr>
        <w:rFonts w:ascii="Times New Roman" w:eastAsiaTheme="minorEastAsia" w:hAnsi="Times New Roman" w:cs="Times New Roman" w:hint="default"/>
      </w:rPr>
    </w:lvl>
    <w:lvl w:ilvl="1" w:tplc="0409000B" w:tentative="1">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abstractNum w:abstractNumId="31" w15:restartNumberingAfterBreak="0">
    <w:nsid w:val="610A7EFF"/>
    <w:multiLevelType w:val="hybridMultilevel"/>
    <w:tmpl w:val="C9F8D18C"/>
    <w:lvl w:ilvl="0" w:tplc="F7507034">
      <w:start w:val="1"/>
      <w:numFmt w:val="lowerLetter"/>
      <w:lvlText w:val="%1)"/>
      <w:lvlJc w:val="left"/>
      <w:pPr>
        <w:ind w:left="1080" w:hanging="360"/>
      </w:pPr>
      <w:rPr>
        <w:rFonts w:hint="default"/>
      </w:rPr>
    </w:lvl>
    <w:lvl w:ilvl="1" w:tplc="04090003" w:tentative="1">
      <w:start w:val="1"/>
      <w:numFmt w:val="upperLetter"/>
      <w:lvlText w:val="%2."/>
      <w:lvlJc w:val="left"/>
      <w:pPr>
        <w:ind w:left="1520" w:hanging="400"/>
      </w:pPr>
    </w:lvl>
    <w:lvl w:ilvl="2" w:tplc="04090005" w:tentative="1">
      <w:start w:val="1"/>
      <w:numFmt w:val="lowerRoman"/>
      <w:lvlText w:val="%3."/>
      <w:lvlJc w:val="right"/>
      <w:pPr>
        <w:ind w:left="1920" w:hanging="400"/>
      </w:pPr>
    </w:lvl>
    <w:lvl w:ilvl="3" w:tplc="04090001" w:tentative="1">
      <w:start w:val="1"/>
      <w:numFmt w:val="decimal"/>
      <w:lvlText w:val="%4."/>
      <w:lvlJc w:val="left"/>
      <w:pPr>
        <w:ind w:left="2320" w:hanging="400"/>
      </w:pPr>
    </w:lvl>
    <w:lvl w:ilvl="4" w:tplc="04090003" w:tentative="1">
      <w:start w:val="1"/>
      <w:numFmt w:val="upperLetter"/>
      <w:lvlText w:val="%5."/>
      <w:lvlJc w:val="left"/>
      <w:pPr>
        <w:ind w:left="2720" w:hanging="400"/>
      </w:pPr>
    </w:lvl>
    <w:lvl w:ilvl="5" w:tplc="04090005" w:tentative="1">
      <w:start w:val="1"/>
      <w:numFmt w:val="lowerRoman"/>
      <w:lvlText w:val="%6."/>
      <w:lvlJc w:val="right"/>
      <w:pPr>
        <w:ind w:left="3120" w:hanging="400"/>
      </w:pPr>
    </w:lvl>
    <w:lvl w:ilvl="6" w:tplc="04090001" w:tentative="1">
      <w:start w:val="1"/>
      <w:numFmt w:val="decimal"/>
      <w:lvlText w:val="%7."/>
      <w:lvlJc w:val="left"/>
      <w:pPr>
        <w:ind w:left="3520" w:hanging="400"/>
      </w:pPr>
    </w:lvl>
    <w:lvl w:ilvl="7" w:tplc="04090003" w:tentative="1">
      <w:start w:val="1"/>
      <w:numFmt w:val="upperLetter"/>
      <w:lvlText w:val="%8."/>
      <w:lvlJc w:val="left"/>
      <w:pPr>
        <w:ind w:left="3920" w:hanging="400"/>
      </w:pPr>
    </w:lvl>
    <w:lvl w:ilvl="8" w:tplc="04090005" w:tentative="1">
      <w:start w:val="1"/>
      <w:numFmt w:val="lowerRoman"/>
      <w:lvlText w:val="%9."/>
      <w:lvlJc w:val="right"/>
      <w:pPr>
        <w:ind w:left="4320" w:hanging="400"/>
      </w:pPr>
    </w:lvl>
  </w:abstractNum>
  <w:abstractNum w:abstractNumId="32" w15:restartNumberingAfterBreak="0">
    <w:nsid w:val="621918F5"/>
    <w:multiLevelType w:val="hybridMultilevel"/>
    <w:tmpl w:val="762AC83A"/>
    <w:lvl w:ilvl="0" w:tplc="AF3061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B375EC1"/>
    <w:multiLevelType w:val="hybridMultilevel"/>
    <w:tmpl w:val="D5E6875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4177157"/>
    <w:multiLevelType w:val="hybridMultilevel"/>
    <w:tmpl w:val="D7F69B4E"/>
    <w:lvl w:ilvl="0" w:tplc="9580EC92">
      <w:start w:val="1"/>
      <w:numFmt w:val="decimal"/>
      <w:lvlText w:val="%1."/>
      <w:lvlJc w:val="left"/>
      <w:pPr>
        <w:ind w:left="420" w:hanging="420"/>
      </w:pPr>
    </w:lvl>
    <w:lvl w:ilvl="1" w:tplc="453EBC08" w:tentative="1">
      <w:start w:val="1"/>
      <w:numFmt w:val="lowerLetter"/>
      <w:lvlText w:val="%2)"/>
      <w:lvlJc w:val="left"/>
      <w:pPr>
        <w:ind w:left="840" w:hanging="420"/>
      </w:pPr>
    </w:lvl>
    <w:lvl w:ilvl="2" w:tplc="EE5A91EA" w:tentative="1">
      <w:start w:val="1"/>
      <w:numFmt w:val="lowerRoman"/>
      <w:lvlText w:val="%3."/>
      <w:lvlJc w:val="right"/>
      <w:pPr>
        <w:ind w:left="1260" w:hanging="420"/>
      </w:pPr>
    </w:lvl>
    <w:lvl w:ilvl="3" w:tplc="32D44682" w:tentative="1">
      <w:start w:val="1"/>
      <w:numFmt w:val="decimal"/>
      <w:lvlText w:val="%4."/>
      <w:lvlJc w:val="left"/>
      <w:pPr>
        <w:ind w:left="1680" w:hanging="420"/>
      </w:pPr>
    </w:lvl>
    <w:lvl w:ilvl="4" w:tplc="4B288E52" w:tentative="1">
      <w:start w:val="1"/>
      <w:numFmt w:val="lowerLetter"/>
      <w:lvlText w:val="%5)"/>
      <w:lvlJc w:val="left"/>
      <w:pPr>
        <w:ind w:left="2100" w:hanging="420"/>
      </w:pPr>
    </w:lvl>
    <w:lvl w:ilvl="5" w:tplc="5D2481B6" w:tentative="1">
      <w:start w:val="1"/>
      <w:numFmt w:val="lowerRoman"/>
      <w:lvlText w:val="%6."/>
      <w:lvlJc w:val="right"/>
      <w:pPr>
        <w:ind w:left="2520" w:hanging="420"/>
      </w:pPr>
    </w:lvl>
    <w:lvl w:ilvl="6" w:tplc="C2689AFA" w:tentative="1">
      <w:start w:val="1"/>
      <w:numFmt w:val="decimal"/>
      <w:lvlText w:val="%7."/>
      <w:lvlJc w:val="left"/>
      <w:pPr>
        <w:ind w:left="2940" w:hanging="420"/>
      </w:pPr>
    </w:lvl>
    <w:lvl w:ilvl="7" w:tplc="F6F6BB98" w:tentative="1">
      <w:start w:val="1"/>
      <w:numFmt w:val="lowerLetter"/>
      <w:lvlText w:val="%8)"/>
      <w:lvlJc w:val="left"/>
      <w:pPr>
        <w:ind w:left="3360" w:hanging="420"/>
      </w:pPr>
    </w:lvl>
    <w:lvl w:ilvl="8" w:tplc="6F0CA652" w:tentative="1">
      <w:start w:val="1"/>
      <w:numFmt w:val="lowerRoman"/>
      <w:lvlText w:val="%9."/>
      <w:lvlJc w:val="right"/>
      <w:pPr>
        <w:ind w:left="3780" w:hanging="420"/>
      </w:pPr>
    </w:lvl>
  </w:abstractNum>
  <w:abstractNum w:abstractNumId="37" w15:restartNumberingAfterBreak="0">
    <w:nsid w:val="77D04841"/>
    <w:multiLevelType w:val="hybridMultilevel"/>
    <w:tmpl w:val="126627C4"/>
    <w:lvl w:ilvl="0" w:tplc="0409000F">
      <w:numFmt w:val="bullet"/>
      <w:lvlText w:val="-"/>
      <w:lvlJc w:val="left"/>
      <w:pPr>
        <w:ind w:left="800" w:hanging="400"/>
      </w:pPr>
      <w:rPr>
        <w:rFonts w:ascii="Times New Roman" w:eastAsia="맑은 고딕" w:hAnsi="Times New Roman" w:cs="Times New Roman" w:hint="default"/>
      </w:rPr>
    </w:lvl>
    <w:lvl w:ilvl="1" w:tplc="04090019">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38" w15:restartNumberingAfterBreak="0">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206675"/>
    <w:multiLevelType w:val="hybridMultilevel"/>
    <w:tmpl w:val="EC82F588"/>
    <w:lvl w:ilvl="0" w:tplc="6D4089E6">
      <w:start w:val="1"/>
      <w:numFmt w:val="bullet"/>
      <w:lvlText w:val="•"/>
      <w:lvlJc w:val="left"/>
      <w:pPr>
        <w:tabs>
          <w:tab w:val="num" w:pos="720"/>
        </w:tabs>
        <w:ind w:left="720" w:hanging="360"/>
      </w:pPr>
      <w:rPr>
        <w:rFonts w:ascii="Arial" w:hAnsi="Arial" w:hint="default"/>
      </w:rPr>
    </w:lvl>
    <w:lvl w:ilvl="1" w:tplc="E36E6FD0">
      <w:start w:val="3323"/>
      <w:numFmt w:val="bullet"/>
      <w:lvlText w:val="–"/>
      <w:lvlJc w:val="left"/>
      <w:pPr>
        <w:tabs>
          <w:tab w:val="num" w:pos="1440"/>
        </w:tabs>
        <w:ind w:left="1440" w:hanging="360"/>
      </w:pPr>
      <w:rPr>
        <w:rFonts w:ascii="Arial" w:hAnsi="Arial" w:hint="default"/>
      </w:rPr>
    </w:lvl>
    <w:lvl w:ilvl="2" w:tplc="DD3CC6AA">
      <w:start w:val="3323"/>
      <w:numFmt w:val="bullet"/>
      <w:lvlText w:val="•"/>
      <w:lvlJc w:val="left"/>
      <w:pPr>
        <w:tabs>
          <w:tab w:val="num" w:pos="2160"/>
        </w:tabs>
        <w:ind w:left="2160" w:hanging="360"/>
      </w:pPr>
      <w:rPr>
        <w:rFonts w:ascii="Arial" w:hAnsi="Arial" w:hint="default"/>
      </w:rPr>
    </w:lvl>
    <w:lvl w:ilvl="3" w:tplc="DFD0AA3E">
      <w:numFmt w:val="bullet"/>
      <w:lvlText w:val="-"/>
      <w:lvlJc w:val="left"/>
      <w:pPr>
        <w:ind w:left="2880" w:hanging="360"/>
      </w:pPr>
      <w:rPr>
        <w:rFonts w:ascii="Times New Roman" w:eastAsia="MS Mincho" w:hAnsi="Times New Roman" w:cs="Times New Roman" w:hint="default"/>
      </w:rPr>
    </w:lvl>
    <w:lvl w:ilvl="4" w:tplc="77F440FE" w:tentative="1">
      <w:start w:val="1"/>
      <w:numFmt w:val="bullet"/>
      <w:lvlText w:val="•"/>
      <w:lvlJc w:val="left"/>
      <w:pPr>
        <w:tabs>
          <w:tab w:val="num" w:pos="3600"/>
        </w:tabs>
        <w:ind w:left="3600" w:hanging="360"/>
      </w:pPr>
      <w:rPr>
        <w:rFonts w:ascii="Arial" w:hAnsi="Arial" w:hint="default"/>
      </w:rPr>
    </w:lvl>
    <w:lvl w:ilvl="5" w:tplc="B0403AFC" w:tentative="1">
      <w:start w:val="1"/>
      <w:numFmt w:val="bullet"/>
      <w:lvlText w:val="•"/>
      <w:lvlJc w:val="left"/>
      <w:pPr>
        <w:tabs>
          <w:tab w:val="num" w:pos="4320"/>
        </w:tabs>
        <w:ind w:left="4320" w:hanging="360"/>
      </w:pPr>
      <w:rPr>
        <w:rFonts w:ascii="Arial" w:hAnsi="Arial" w:hint="default"/>
      </w:rPr>
    </w:lvl>
    <w:lvl w:ilvl="6" w:tplc="67D60DA0" w:tentative="1">
      <w:start w:val="1"/>
      <w:numFmt w:val="bullet"/>
      <w:lvlText w:val="•"/>
      <w:lvlJc w:val="left"/>
      <w:pPr>
        <w:tabs>
          <w:tab w:val="num" w:pos="5040"/>
        </w:tabs>
        <w:ind w:left="5040" w:hanging="360"/>
      </w:pPr>
      <w:rPr>
        <w:rFonts w:ascii="Arial" w:hAnsi="Arial" w:hint="default"/>
      </w:rPr>
    </w:lvl>
    <w:lvl w:ilvl="7" w:tplc="023CF64E" w:tentative="1">
      <w:start w:val="1"/>
      <w:numFmt w:val="bullet"/>
      <w:lvlText w:val="•"/>
      <w:lvlJc w:val="left"/>
      <w:pPr>
        <w:tabs>
          <w:tab w:val="num" w:pos="5760"/>
        </w:tabs>
        <w:ind w:left="5760" w:hanging="360"/>
      </w:pPr>
      <w:rPr>
        <w:rFonts w:ascii="Arial" w:hAnsi="Arial" w:hint="default"/>
      </w:rPr>
    </w:lvl>
    <w:lvl w:ilvl="8" w:tplc="CBA883F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3"/>
  </w:num>
  <w:num w:numId="3">
    <w:abstractNumId w:val="17"/>
  </w:num>
  <w:num w:numId="4">
    <w:abstractNumId w:val="39"/>
  </w:num>
  <w:num w:numId="5">
    <w:abstractNumId w:val="2"/>
  </w:num>
  <w:num w:numId="6">
    <w:abstractNumId w:val="13"/>
  </w:num>
  <w:num w:numId="7">
    <w:abstractNumId w:val="29"/>
  </w:num>
  <w:num w:numId="8">
    <w:abstractNumId w:val="18"/>
  </w:num>
  <w:num w:numId="9">
    <w:abstractNumId w:val="24"/>
  </w:num>
  <w:num w:numId="10">
    <w:abstractNumId w:val="0"/>
  </w:num>
  <w:num w:numId="11">
    <w:abstractNumId w:val="2"/>
  </w:num>
  <w:num w:numId="12">
    <w:abstractNumId w:val="2"/>
  </w:num>
  <w:num w:numId="13">
    <w:abstractNumId w:val="6"/>
  </w:num>
  <w:num w:numId="14">
    <w:abstractNumId w:val="20"/>
  </w:num>
  <w:num w:numId="15">
    <w:abstractNumId w:val="10"/>
  </w:num>
  <w:num w:numId="16">
    <w:abstractNumId w:val="4"/>
  </w:num>
  <w:num w:numId="17">
    <w:abstractNumId w:val="3"/>
  </w:num>
  <w:num w:numId="18">
    <w:abstractNumId w:val="40"/>
  </w:num>
  <w:num w:numId="19">
    <w:abstractNumId w:val="36"/>
  </w:num>
  <w:num w:numId="20">
    <w:abstractNumId w:val="31"/>
  </w:num>
  <w:num w:numId="21">
    <w:abstractNumId w:val="22"/>
  </w:num>
  <w:num w:numId="22">
    <w:abstractNumId w:val="32"/>
  </w:num>
  <w:num w:numId="23">
    <w:abstractNumId w:val="5"/>
  </w:num>
  <w:num w:numId="24">
    <w:abstractNumId w:val="37"/>
  </w:num>
  <w:num w:numId="25">
    <w:abstractNumId w:val="30"/>
  </w:num>
  <w:num w:numId="26">
    <w:abstractNumId w:val="38"/>
  </w:num>
  <w:num w:numId="27">
    <w:abstractNumId w:val="2"/>
  </w:num>
  <w:num w:numId="28">
    <w:abstractNumId w:val="2"/>
  </w:num>
  <w:num w:numId="29">
    <w:abstractNumId w:val="15"/>
  </w:num>
  <w:num w:numId="30">
    <w:abstractNumId w:val="14"/>
  </w:num>
  <w:num w:numId="31">
    <w:abstractNumId w:val="7"/>
  </w:num>
  <w:num w:numId="32">
    <w:abstractNumId w:val="27"/>
  </w:num>
  <w:num w:numId="33">
    <w:abstractNumId w:val="12"/>
  </w:num>
  <w:num w:numId="34">
    <w:abstractNumId w:val="11"/>
  </w:num>
  <w:num w:numId="35">
    <w:abstractNumId w:val="16"/>
  </w:num>
  <w:num w:numId="36">
    <w:abstractNumId w:val="19"/>
  </w:num>
  <w:num w:numId="37">
    <w:abstractNumId w:val="41"/>
  </w:num>
  <w:num w:numId="38">
    <w:abstractNumId w:val="28"/>
  </w:num>
  <w:num w:numId="39">
    <w:abstractNumId w:val="34"/>
  </w:num>
  <w:num w:numId="40">
    <w:abstractNumId w:val="23"/>
  </w:num>
  <w:num w:numId="41">
    <w:abstractNumId w:val="8"/>
  </w:num>
  <w:num w:numId="42">
    <w:abstractNumId w:val="25"/>
  </w:num>
  <w:num w:numId="43">
    <w:abstractNumId w:val="9"/>
  </w:num>
  <w:num w:numId="44">
    <w:abstractNumId w:val="21"/>
  </w:num>
  <w:num w:numId="45">
    <w:abstractNumId w:val="26"/>
  </w:num>
  <w:num w:numId="46">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7BF"/>
    <w:rsid w:val="00005895"/>
    <w:rsid w:val="00005980"/>
    <w:rsid w:val="00005B74"/>
    <w:rsid w:val="00005C60"/>
    <w:rsid w:val="0000600D"/>
    <w:rsid w:val="00006601"/>
    <w:rsid w:val="0000705D"/>
    <w:rsid w:val="00007AD6"/>
    <w:rsid w:val="00007BA7"/>
    <w:rsid w:val="00007DFB"/>
    <w:rsid w:val="00010A6C"/>
    <w:rsid w:val="00010ADD"/>
    <w:rsid w:val="00010B58"/>
    <w:rsid w:val="00010B6C"/>
    <w:rsid w:val="00010EFC"/>
    <w:rsid w:val="000117EC"/>
    <w:rsid w:val="00011941"/>
    <w:rsid w:val="0001241A"/>
    <w:rsid w:val="0001251B"/>
    <w:rsid w:val="0001297C"/>
    <w:rsid w:val="00012DFF"/>
    <w:rsid w:val="00012E98"/>
    <w:rsid w:val="0001358E"/>
    <w:rsid w:val="000139A9"/>
    <w:rsid w:val="0001411B"/>
    <w:rsid w:val="00015054"/>
    <w:rsid w:val="000153FF"/>
    <w:rsid w:val="000157A6"/>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641"/>
    <w:rsid w:val="000339FC"/>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2B"/>
    <w:rsid w:val="00037AAB"/>
    <w:rsid w:val="00037D20"/>
    <w:rsid w:val="000404A6"/>
    <w:rsid w:val="000406C5"/>
    <w:rsid w:val="00040D3C"/>
    <w:rsid w:val="0004123A"/>
    <w:rsid w:val="00041699"/>
    <w:rsid w:val="00041715"/>
    <w:rsid w:val="000429D1"/>
    <w:rsid w:val="000432B7"/>
    <w:rsid w:val="00043CBD"/>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1FF2"/>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47E"/>
    <w:rsid w:val="000616B9"/>
    <w:rsid w:val="00061F2E"/>
    <w:rsid w:val="00062928"/>
    <w:rsid w:val="000629C7"/>
    <w:rsid w:val="00062C9C"/>
    <w:rsid w:val="00062E39"/>
    <w:rsid w:val="00062E9D"/>
    <w:rsid w:val="00063776"/>
    <w:rsid w:val="00063997"/>
    <w:rsid w:val="000642B2"/>
    <w:rsid w:val="00064BC9"/>
    <w:rsid w:val="00064FFF"/>
    <w:rsid w:val="00065212"/>
    <w:rsid w:val="000655ED"/>
    <w:rsid w:val="000656C2"/>
    <w:rsid w:val="00065D51"/>
    <w:rsid w:val="00065E11"/>
    <w:rsid w:val="0006628A"/>
    <w:rsid w:val="00066A78"/>
    <w:rsid w:val="00066EA6"/>
    <w:rsid w:val="00066F58"/>
    <w:rsid w:val="00067408"/>
    <w:rsid w:val="000676E4"/>
    <w:rsid w:val="00067AD3"/>
    <w:rsid w:val="00070126"/>
    <w:rsid w:val="00070323"/>
    <w:rsid w:val="00070505"/>
    <w:rsid w:val="00070BD1"/>
    <w:rsid w:val="00071382"/>
    <w:rsid w:val="00071813"/>
    <w:rsid w:val="00071987"/>
    <w:rsid w:val="00071C53"/>
    <w:rsid w:val="00071D34"/>
    <w:rsid w:val="00071E9B"/>
    <w:rsid w:val="0007214B"/>
    <w:rsid w:val="00072998"/>
    <w:rsid w:val="00072BE8"/>
    <w:rsid w:val="00072D50"/>
    <w:rsid w:val="00072F00"/>
    <w:rsid w:val="000733C3"/>
    <w:rsid w:val="00073891"/>
    <w:rsid w:val="0007389C"/>
    <w:rsid w:val="00073C77"/>
    <w:rsid w:val="00073F14"/>
    <w:rsid w:val="0007585B"/>
    <w:rsid w:val="00075C87"/>
    <w:rsid w:val="00075DEF"/>
    <w:rsid w:val="000761E9"/>
    <w:rsid w:val="0007654D"/>
    <w:rsid w:val="000767C5"/>
    <w:rsid w:val="00077E19"/>
    <w:rsid w:val="00077F1F"/>
    <w:rsid w:val="00077FFC"/>
    <w:rsid w:val="0008041B"/>
    <w:rsid w:val="000807E8"/>
    <w:rsid w:val="000808B3"/>
    <w:rsid w:val="00080CCE"/>
    <w:rsid w:val="00080D64"/>
    <w:rsid w:val="000810D5"/>
    <w:rsid w:val="00081155"/>
    <w:rsid w:val="00081532"/>
    <w:rsid w:val="00081697"/>
    <w:rsid w:val="00081C3F"/>
    <w:rsid w:val="0008201A"/>
    <w:rsid w:val="00082161"/>
    <w:rsid w:val="00082309"/>
    <w:rsid w:val="00082A22"/>
    <w:rsid w:val="00082BDE"/>
    <w:rsid w:val="00082C00"/>
    <w:rsid w:val="00082E51"/>
    <w:rsid w:val="00083435"/>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7325"/>
    <w:rsid w:val="0008771A"/>
    <w:rsid w:val="0008788B"/>
    <w:rsid w:val="000900C9"/>
    <w:rsid w:val="0009067D"/>
    <w:rsid w:val="00090AA1"/>
    <w:rsid w:val="00091437"/>
    <w:rsid w:val="000922E6"/>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74"/>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0F6"/>
    <w:rsid w:val="000C3236"/>
    <w:rsid w:val="000C3352"/>
    <w:rsid w:val="000C3DF3"/>
    <w:rsid w:val="000C43A5"/>
    <w:rsid w:val="000C49BD"/>
    <w:rsid w:val="000C54DC"/>
    <w:rsid w:val="000C58B9"/>
    <w:rsid w:val="000C5968"/>
    <w:rsid w:val="000C5CDF"/>
    <w:rsid w:val="000C5F34"/>
    <w:rsid w:val="000C602D"/>
    <w:rsid w:val="000C664F"/>
    <w:rsid w:val="000C6C10"/>
    <w:rsid w:val="000C725A"/>
    <w:rsid w:val="000C735F"/>
    <w:rsid w:val="000C76AD"/>
    <w:rsid w:val="000C7916"/>
    <w:rsid w:val="000C7CB9"/>
    <w:rsid w:val="000D00B7"/>
    <w:rsid w:val="000D0184"/>
    <w:rsid w:val="000D0461"/>
    <w:rsid w:val="000D0465"/>
    <w:rsid w:val="000D05C5"/>
    <w:rsid w:val="000D0AB3"/>
    <w:rsid w:val="000D0F6A"/>
    <w:rsid w:val="000D1152"/>
    <w:rsid w:val="000D1830"/>
    <w:rsid w:val="000D203F"/>
    <w:rsid w:val="000D26B1"/>
    <w:rsid w:val="000D2BBB"/>
    <w:rsid w:val="000D2CC3"/>
    <w:rsid w:val="000D2FA0"/>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2942"/>
    <w:rsid w:val="000E31E6"/>
    <w:rsid w:val="000E353E"/>
    <w:rsid w:val="000E403C"/>
    <w:rsid w:val="000E4193"/>
    <w:rsid w:val="000E420A"/>
    <w:rsid w:val="000E44C6"/>
    <w:rsid w:val="000E4A9B"/>
    <w:rsid w:val="000E50BF"/>
    <w:rsid w:val="000E5812"/>
    <w:rsid w:val="000E58B4"/>
    <w:rsid w:val="000E598D"/>
    <w:rsid w:val="000E5AA1"/>
    <w:rsid w:val="000E5E72"/>
    <w:rsid w:val="000E5EF0"/>
    <w:rsid w:val="000E6124"/>
    <w:rsid w:val="000E6655"/>
    <w:rsid w:val="000F001D"/>
    <w:rsid w:val="000F0057"/>
    <w:rsid w:val="000F0059"/>
    <w:rsid w:val="000F01EC"/>
    <w:rsid w:val="000F04D8"/>
    <w:rsid w:val="000F095C"/>
    <w:rsid w:val="000F09CC"/>
    <w:rsid w:val="000F0ABE"/>
    <w:rsid w:val="000F16B5"/>
    <w:rsid w:val="000F1962"/>
    <w:rsid w:val="000F1B94"/>
    <w:rsid w:val="000F1C01"/>
    <w:rsid w:val="000F256C"/>
    <w:rsid w:val="000F2727"/>
    <w:rsid w:val="000F27F8"/>
    <w:rsid w:val="000F2AC9"/>
    <w:rsid w:val="000F2C7F"/>
    <w:rsid w:val="000F2F20"/>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6813"/>
    <w:rsid w:val="000F688A"/>
    <w:rsid w:val="000F71A4"/>
    <w:rsid w:val="000F73BC"/>
    <w:rsid w:val="000F785E"/>
    <w:rsid w:val="000F7A61"/>
    <w:rsid w:val="000F7B3A"/>
    <w:rsid w:val="0010015A"/>
    <w:rsid w:val="0010052D"/>
    <w:rsid w:val="00100728"/>
    <w:rsid w:val="00100A29"/>
    <w:rsid w:val="00100C4A"/>
    <w:rsid w:val="00100F61"/>
    <w:rsid w:val="001011A5"/>
    <w:rsid w:val="00101465"/>
    <w:rsid w:val="0010192A"/>
    <w:rsid w:val="00101BE2"/>
    <w:rsid w:val="00101CFD"/>
    <w:rsid w:val="00101E3D"/>
    <w:rsid w:val="00101F61"/>
    <w:rsid w:val="00102366"/>
    <w:rsid w:val="001024A5"/>
    <w:rsid w:val="001024DA"/>
    <w:rsid w:val="0010257B"/>
    <w:rsid w:val="00102A44"/>
    <w:rsid w:val="00102EFF"/>
    <w:rsid w:val="00103103"/>
    <w:rsid w:val="001038FC"/>
    <w:rsid w:val="00103A49"/>
    <w:rsid w:val="00103BE0"/>
    <w:rsid w:val="00104416"/>
    <w:rsid w:val="001047C1"/>
    <w:rsid w:val="001048FC"/>
    <w:rsid w:val="0010524E"/>
    <w:rsid w:val="00105E3E"/>
    <w:rsid w:val="0010638C"/>
    <w:rsid w:val="00106659"/>
    <w:rsid w:val="00106746"/>
    <w:rsid w:val="001067AF"/>
    <w:rsid w:val="00106A25"/>
    <w:rsid w:val="0010732C"/>
    <w:rsid w:val="00107357"/>
    <w:rsid w:val="00107934"/>
    <w:rsid w:val="0011024A"/>
    <w:rsid w:val="001102F2"/>
    <w:rsid w:val="00110808"/>
    <w:rsid w:val="00110C87"/>
    <w:rsid w:val="00110CB5"/>
    <w:rsid w:val="001113E5"/>
    <w:rsid w:val="00111506"/>
    <w:rsid w:val="00111756"/>
    <w:rsid w:val="0011185E"/>
    <w:rsid w:val="00111A25"/>
    <w:rsid w:val="00111B38"/>
    <w:rsid w:val="00111B99"/>
    <w:rsid w:val="00112138"/>
    <w:rsid w:val="001124A0"/>
    <w:rsid w:val="00112926"/>
    <w:rsid w:val="00112C55"/>
    <w:rsid w:val="001133F1"/>
    <w:rsid w:val="00113C4B"/>
    <w:rsid w:val="00113CA5"/>
    <w:rsid w:val="00113E7E"/>
    <w:rsid w:val="00114FBE"/>
    <w:rsid w:val="00115471"/>
    <w:rsid w:val="00115854"/>
    <w:rsid w:val="00115FB4"/>
    <w:rsid w:val="001166D1"/>
    <w:rsid w:val="0011674F"/>
    <w:rsid w:val="00116F3E"/>
    <w:rsid w:val="00117025"/>
    <w:rsid w:val="0011747C"/>
    <w:rsid w:val="001178C1"/>
    <w:rsid w:val="00117E12"/>
    <w:rsid w:val="00117FE0"/>
    <w:rsid w:val="00120A55"/>
    <w:rsid w:val="00120A5F"/>
    <w:rsid w:val="001212AE"/>
    <w:rsid w:val="00121835"/>
    <w:rsid w:val="00122527"/>
    <w:rsid w:val="00122C98"/>
    <w:rsid w:val="00122D00"/>
    <w:rsid w:val="001231C5"/>
    <w:rsid w:val="0012353F"/>
    <w:rsid w:val="00123696"/>
    <w:rsid w:val="00123AFF"/>
    <w:rsid w:val="00123E16"/>
    <w:rsid w:val="00123E70"/>
    <w:rsid w:val="00123E81"/>
    <w:rsid w:val="0012467C"/>
    <w:rsid w:val="001246B6"/>
    <w:rsid w:val="0012471E"/>
    <w:rsid w:val="00124B11"/>
    <w:rsid w:val="00124CC5"/>
    <w:rsid w:val="0012635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2F72"/>
    <w:rsid w:val="001331DC"/>
    <w:rsid w:val="00133F70"/>
    <w:rsid w:val="00134291"/>
    <w:rsid w:val="001353C2"/>
    <w:rsid w:val="00135F39"/>
    <w:rsid w:val="00136640"/>
    <w:rsid w:val="001369C5"/>
    <w:rsid w:val="00136C0F"/>
    <w:rsid w:val="00136F63"/>
    <w:rsid w:val="00136F75"/>
    <w:rsid w:val="001373AA"/>
    <w:rsid w:val="00137E66"/>
    <w:rsid w:val="0014009D"/>
    <w:rsid w:val="00140197"/>
    <w:rsid w:val="00141234"/>
    <w:rsid w:val="0014168F"/>
    <w:rsid w:val="001416B6"/>
    <w:rsid w:val="00141851"/>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5522"/>
    <w:rsid w:val="001463A1"/>
    <w:rsid w:val="00146823"/>
    <w:rsid w:val="00146EF9"/>
    <w:rsid w:val="00146F5C"/>
    <w:rsid w:val="00147200"/>
    <w:rsid w:val="001472CF"/>
    <w:rsid w:val="001474B6"/>
    <w:rsid w:val="00147807"/>
    <w:rsid w:val="00150709"/>
    <w:rsid w:val="00150822"/>
    <w:rsid w:val="00150C74"/>
    <w:rsid w:val="00150CED"/>
    <w:rsid w:val="00151A8D"/>
    <w:rsid w:val="00151FC5"/>
    <w:rsid w:val="0015215C"/>
    <w:rsid w:val="0015236E"/>
    <w:rsid w:val="00152CE9"/>
    <w:rsid w:val="001532DD"/>
    <w:rsid w:val="00153490"/>
    <w:rsid w:val="0015365F"/>
    <w:rsid w:val="001537A7"/>
    <w:rsid w:val="0015439F"/>
    <w:rsid w:val="001545B1"/>
    <w:rsid w:val="00154898"/>
    <w:rsid w:val="00154C6A"/>
    <w:rsid w:val="001551D0"/>
    <w:rsid w:val="001553A1"/>
    <w:rsid w:val="0015544A"/>
    <w:rsid w:val="00155549"/>
    <w:rsid w:val="0015559E"/>
    <w:rsid w:val="00155694"/>
    <w:rsid w:val="00156214"/>
    <w:rsid w:val="0015646B"/>
    <w:rsid w:val="00156BCE"/>
    <w:rsid w:val="0015737C"/>
    <w:rsid w:val="00157421"/>
    <w:rsid w:val="001577F2"/>
    <w:rsid w:val="001606A8"/>
    <w:rsid w:val="00160971"/>
    <w:rsid w:val="00160E06"/>
    <w:rsid w:val="00160E1D"/>
    <w:rsid w:val="00161061"/>
    <w:rsid w:val="001616BE"/>
    <w:rsid w:val="00161B93"/>
    <w:rsid w:val="00161DCF"/>
    <w:rsid w:val="00161E65"/>
    <w:rsid w:val="00162539"/>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119A"/>
    <w:rsid w:val="00171203"/>
    <w:rsid w:val="001713CB"/>
    <w:rsid w:val="00171579"/>
    <w:rsid w:val="0017210D"/>
    <w:rsid w:val="001724ED"/>
    <w:rsid w:val="00172BBC"/>
    <w:rsid w:val="00172CA9"/>
    <w:rsid w:val="00172DB4"/>
    <w:rsid w:val="00172F5C"/>
    <w:rsid w:val="001736A5"/>
    <w:rsid w:val="001736B7"/>
    <w:rsid w:val="00173CFF"/>
    <w:rsid w:val="00173D0A"/>
    <w:rsid w:val="001743B7"/>
    <w:rsid w:val="001743DE"/>
    <w:rsid w:val="00174461"/>
    <w:rsid w:val="001751EB"/>
    <w:rsid w:val="00175255"/>
    <w:rsid w:val="0017542B"/>
    <w:rsid w:val="0017572B"/>
    <w:rsid w:val="001759C3"/>
    <w:rsid w:val="00175F7A"/>
    <w:rsid w:val="0017600C"/>
    <w:rsid w:val="00176222"/>
    <w:rsid w:val="001762A9"/>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65B"/>
    <w:rsid w:val="00190BC6"/>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4EE"/>
    <w:rsid w:val="001A76D3"/>
    <w:rsid w:val="001A7DA6"/>
    <w:rsid w:val="001B098E"/>
    <w:rsid w:val="001B0D3A"/>
    <w:rsid w:val="001B0E72"/>
    <w:rsid w:val="001B10FB"/>
    <w:rsid w:val="001B123E"/>
    <w:rsid w:val="001B13FB"/>
    <w:rsid w:val="001B16CF"/>
    <w:rsid w:val="001B1A7F"/>
    <w:rsid w:val="001B20F1"/>
    <w:rsid w:val="001B2572"/>
    <w:rsid w:val="001B25FD"/>
    <w:rsid w:val="001B2C3D"/>
    <w:rsid w:val="001B2F87"/>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835"/>
    <w:rsid w:val="001C48FB"/>
    <w:rsid w:val="001C49E4"/>
    <w:rsid w:val="001C524F"/>
    <w:rsid w:val="001C5504"/>
    <w:rsid w:val="001C558B"/>
    <w:rsid w:val="001C5875"/>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247C"/>
    <w:rsid w:val="001D270A"/>
    <w:rsid w:val="001D2A38"/>
    <w:rsid w:val="001D33EB"/>
    <w:rsid w:val="001D3BFB"/>
    <w:rsid w:val="001D4097"/>
    <w:rsid w:val="001D491E"/>
    <w:rsid w:val="001D5150"/>
    <w:rsid w:val="001D59AA"/>
    <w:rsid w:val="001D5A30"/>
    <w:rsid w:val="001D5EB7"/>
    <w:rsid w:val="001D68B0"/>
    <w:rsid w:val="001D6C5A"/>
    <w:rsid w:val="001D728E"/>
    <w:rsid w:val="001D7D4A"/>
    <w:rsid w:val="001E0E1E"/>
    <w:rsid w:val="001E1083"/>
    <w:rsid w:val="001E1112"/>
    <w:rsid w:val="001E199B"/>
    <w:rsid w:val="001E1A59"/>
    <w:rsid w:val="001E22F3"/>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DA7"/>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6A7"/>
    <w:rsid w:val="001F29D1"/>
    <w:rsid w:val="001F2D7A"/>
    <w:rsid w:val="001F316B"/>
    <w:rsid w:val="001F330C"/>
    <w:rsid w:val="001F35B3"/>
    <w:rsid w:val="001F3A8D"/>
    <w:rsid w:val="001F3C1C"/>
    <w:rsid w:val="001F4161"/>
    <w:rsid w:val="001F442F"/>
    <w:rsid w:val="001F4533"/>
    <w:rsid w:val="001F4D32"/>
    <w:rsid w:val="001F4FF5"/>
    <w:rsid w:val="001F55BE"/>
    <w:rsid w:val="001F59AC"/>
    <w:rsid w:val="001F64A5"/>
    <w:rsid w:val="001F67E2"/>
    <w:rsid w:val="001F687E"/>
    <w:rsid w:val="001F694E"/>
    <w:rsid w:val="001F6A3C"/>
    <w:rsid w:val="001F6E3A"/>
    <w:rsid w:val="001F7070"/>
    <w:rsid w:val="001F7468"/>
    <w:rsid w:val="001F74EE"/>
    <w:rsid w:val="001F7B31"/>
    <w:rsid w:val="00200259"/>
    <w:rsid w:val="00200717"/>
    <w:rsid w:val="00200AFA"/>
    <w:rsid w:val="00200BCA"/>
    <w:rsid w:val="00200C81"/>
    <w:rsid w:val="00200E54"/>
    <w:rsid w:val="00200EA2"/>
    <w:rsid w:val="0020130B"/>
    <w:rsid w:val="0020144E"/>
    <w:rsid w:val="00201607"/>
    <w:rsid w:val="00201E5D"/>
    <w:rsid w:val="00202090"/>
    <w:rsid w:val="00202694"/>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52A"/>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2A61"/>
    <w:rsid w:val="00213B35"/>
    <w:rsid w:val="00213C51"/>
    <w:rsid w:val="00214D89"/>
    <w:rsid w:val="00214DEC"/>
    <w:rsid w:val="00215106"/>
    <w:rsid w:val="002154CD"/>
    <w:rsid w:val="002155C0"/>
    <w:rsid w:val="00215643"/>
    <w:rsid w:val="00215945"/>
    <w:rsid w:val="002160EB"/>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6D9"/>
    <w:rsid w:val="00224907"/>
    <w:rsid w:val="002252CE"/>
    <w:rsid w:val="00225D10"/>
    <w:rsid w:val="00225D20"/>
    <w:rsid w:val="0022678C"/>
    <w:rsid w:val="002267DB"/>
    <w:rsid w:val="002268D4"/>
    <w:rsid w:val="00226B0D"/>
    <w:rsid w:val="00226BF4"/>
    <w:rsid w:val="0022721D"/>
    <w:rsid w:val="002273D4"/>
    <w:rsid w:val="00227736"/>
    <w:rsid w:val="002279F2"/>
    <w:rsid w:val="00227C51"/>
    <w:rsid w:val="00227FDC"/>
    <w:rsid w:val="0023003F"/>
    <w:rsid w:val="002318EF"/>
    <w:rsid w:val="00231BE1"/>
    <w:rsid w:val="00231D85"/>
    <w:rsid w:val="00231E77"/>
    <w:rsid w:val="00231FAF"/>
    <w:rsid w:val="0023244E"/>
    <w:rsid w:val="00232FB9"/>
    <w:rsid w:val="00232FDF"/>
    <w:rsid w:val="00233310"/>
    <w:rsid w:val="00233553"/>
    <w:rsid w:val="00233E8A"/>
    <w:rsid w:val="002340C5"/>
    <w:rsid w:val="002343D8"/>
    <w:rsid w:val="00234A97"/>
    <w:rsid w:val="00234D14"/>
    <w:rsid w:val="00235002"/>
    <w:rsid w:val="002359AF"/>
    <w:rsid w:val="00235EA3"/>
    <w:rsid w:val="00236219"/>
    <w:rsid w:val="00236288"/>
    <w:rsid w:val="00236316"/>
    <w:rsid w:val="0023703D"/>
    <w:rsid w:val="0023708A"/>
    <w:rsid w:val="002370D3"/>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5157"/>
    <w:rsid w:val="00245DA5"/>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0E5D"/>
    <w:rsid w:val="00261416"/>
    <w:rsid w:val="00261AED"/>
    <w:rsid w:val="00261EDD"/>
    <w:rsid w:val="00262223"/>
    <w:rsid w:val="00262442"/>
    <w:rsid w:val="00262B2C"/>
    <w:rsid w:val="002632BF"/>
    <w:rsid w:val="002632C3"/>
    <w:rsid w:val="00263C34"/>
    <w:rsid w:val="00263F5B"/>
    <w:rsid w:val="002640BB"/>
    <w:rsid w:val="002640D0"/>
    <w:rsid w:val="002642B1"/>
    <w:rsid w:val="00264436"/>
    <w:rsid w:val="0026498A"/>
    <w:rsid w:val="00264CC2"/>
    <w:rsid w:val="00265022"/>
    <w:rsid w:val="002653A3"/>
    <w:rsid w:val="0026556D"/>
    <w:rsid w:val="00265F6D"/>
    <w:rsid w:val="00266122"/>
    <w:rsid w:val="002668AA"/>
    <w:rsid w:val="002669A1"/>
    <w:rsid w:val="00266F8C"/>
    <w:rsid w:val="00267330"/>
    <w:rsid w:val="002677D8"/>
    <w:rsid w:val="0027082D"/>
    <w:rsid w:val="00270917"/>
    <w:rsid w:val="00270F7B"/>
    <w:rsid w:val="002714D6"/>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515"/>
    <w:rsid w:val="00280600"/>
    <w:rsid w:val="002808E2"/>
    <w:rsid w:val="00280B72"/>
    <w:rsid w:val="0028122E"/>
    <w:rsid w:val="002831C2"/>
    <w:rsid w:val="00283873"/>
    <w:rsid w:val="00283CD9"/>
    <w:rsid w:val="00283E4D"/>
    <w:rsid w:val="00283FBD"/>
    <w:rsid w:val="00284134"/>
    <w:rsid w:val="002842D2"/>
    <w:rsid w:val="00284580"/>
    <w:rsid w:val="002845AA"/>
    <w:rsid w:val="002845F9"/>
    <w:rsid w:val="0028495B"/>
    <w:rsid w:val="002858F6"/>
    <w:rsid w:val="00285C5E"/>
    <w:rsid w:val="00285CC4"/>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2C72"/>
    <w:rsid w:val="002936D6"/>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51"/>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02D"/>
    <w:rsid w:val="002B445D"/>
    <w:rsid w:val="002B4DB2"/>
    <w:rsid w:val="002B4F2B"/>
    <w:rsid w:val="002B58EE"/>
    <w:rsid w:val="002B5919"/>
    <w:rsid w:val="002B5F72"/>
    <w:rsid w:val="002B6841"/>
    <w:rsid w:val="002B6B5F"/>
    <w:rsid w:val="002B6EBC"/>
    <w:rsid w:val="002B7268"/>
    <w:rsid w:val="002B78F0"/>
    <w:rsid w:val="002B7A0F"/>
    <w:rsid w:val="002B7F7A"/>
    <w:rsid w:val="002C0DE4"/>
    <w:rsid w:val="002C0F8A"/>
    <w:rsid w:val="002C1120"/>
    <w:rsid w:val="002C11A3"/>
    <w:rsid w:val="002C1F0F"/>
    <w:rsid w:val="002C208A"/>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399"/>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2F5"/>
    <w:rsid w:val="002D261B"/>
    <w:rsid w:val="002D2B13"/>
    <w:rsid w:val="002D2C49"/>
    <w:rsid w:val="002D2D99"/>
    <w:rsid w:val="002D333F"/>
    <w:rsid w:val="002D3A52"/>
    <w:rsid w:val="002D3B3F"/>
    <w:rsid w:val="002D3C3B"/>
    <w:rsid w:val="002D3C6C"/>
    <w:rsid w:val="002D4040"/>
    <w:rsid w:val="002D440E"/>
    <w:rsid w:val="002D4D63"/>
    <w:rsid w:val="002D50FD"/>
    <w:rsid w:val="002D5368"/>
    <w:rsid w:val="002D5A62"/>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CCF"/>
    <w:rsid w:val="002E2D8F"/>
    <w:rsid w:val="002E329A"/>
    <w:rsid w:val="002E3480"/>
    <w:rsid w:val="002E35A0"/>
    <w:rsid w:val="002E3AF8"/>
    <w:rsid w:val="002E3BB8"/>
    <w:rsid w:val="002E3E1F"/>
    <w:rsid w:val="002E4C5E"/>
    <w:rsid w:val="002E56E8"/>
    <w:rsid w:val="002E5758"/>
    <w:rsid w:val="002E6059"/>
    <w:rsid w:val="002E648C"/>
    <w:rsid w:val="002E66A6"/>
    <w:rsid w:val="002E6A65"/>
    <w:rsid w:val="002E6E1D"/>
    <w:rsid w:val="002E6F91"/>
    <w:rsid w:val="002E77D1"/>
    <w:rsid w:val="002F0253"/>
    <w:rsid w:val="002F0A37"/>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C71"/>
    <w:rsid w:val="002F4F8C"/>
    <w:rsid w:val="002F591D"/>
    <w:rsid w:val="002F5B0E"/>
    <w:rsid w:val="002F699B"/>
    <w:rsid w:val="002F6B38"/>
    <w:rsid w:val="002F6C44"/>
    <w:rsid w:val="002F7955"/>
    <w:rsid w:val="0030029A"/>
    <w:rsid w:val="00300650"/>
    <w:rsid w:val="00300DDF"/>
    <w:rsid w:val="00301EF4"/>
    <w:rsid w:val="003020A7"/>
    <w:rsid w:val="00302104"/>
    <w:rsid w:val="00302595"/>
    <w:rsid w:val="003026CC"/>
    <w:rsid w:val="00302731"/>
    <w:rsid w:val="003027DA"/>
    <w:rsid w:val="00302BA1"/>
    <w:rsid w:val="00303010"/>
    <w:rsid w:val="00303298"/>
    <w:rsid w:val="00303765"/>
    <w:rsid w:val="00303E27"/>
    <w:rsid w:val="00303E7C"/>
    <w:rsid w:val="00304106"/>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BCE"/>
    <w:rsid w:val="00310E0B"/>
    <w:rsid w:val="00311494"/>
    <w:rsid w:val="0031179F"/>
    <w:rsid w:val="00311895"/>
    <w:rsid w:val="00311BB8"/>
    <w:rsid w:val="00311C1C"/>
    <w:rsid w:val="00311C98"/>
    <w:rsid w:val="003122E5"/>
    <w:rsid w:val="00312454"/>
    <w:rsid w:val="00312C11"/>
    <w:rsid w:val="003134F0"/>
    <w:rsid w:val="003145E2"/>
    <w:rsid w:val="00314C37"/>
    <w:rsid w:val="00314FA9"/>
    <w:rsid w:val="0031543A"/>
    <w:rsid w:val="003154AF"/>
    <w:rsid w:val="003157B9"/>
    <w:rsid w:val="003159E5"/>
    <w:rsid w:val="00315E4B"/>
    <w:rsid w:val="00315E54"/>
    <w:rsid w:val="00316102"/>
    <w:rsid w:val="0031640B"/>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A36"/>
    <w:rsid w:val="00325BD1"/>
    <w:rsid w:val="00325BF4"/>
    <w:rsid w:val="00325EBD"/>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3AC5"/>
    <w:rsid w:val="003341DD"/>
    <w:rsid w:val="003347FB"/>
    <w:rsid w:val="00334C1A"/>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FCF"/>
    <w:rsid w:val="00346516"/>
    <w:rsid w:val="00346891"/>
    <w:rsid w:val="00346AC0"/>
    <w:rsid w:val="00346D9F"/>
    <w:rsid w:val="00346F18"/>
    <w:rsid w:val="00346FF3"/>
    <w:rsid w:val="0034758A"/>
    <w:rsid w:val="003476F9"/>
    <w:rsid w:val="00347E23"/>
    <w:rsid w:val="00350035"/>
    <w:rsid w:val="00350209"/>
    <w:rsid w:val="003503BF"/>
    <w:rsid w:val="00350480"/>
    <w:rsid w:val="00350B4F"/>
    <w:rsid w:val="00350CE0"/>
    <w:rsid w:val="00351379"/>
    <w:rsid w:val="00351498"/>
    <w:rsid w:val="00351689"/>
    <w:rsid w:val="003517FD"/>
    <w:rsid w:val="003518D6"/>
    <w:rsid w:val="00351CA4"/>
    <w:rsid w:val="00351FD6"/>
    <w:rsid w:val="00353DEA"/>
    <w:rsid w:val="00354492"/>
    <w:rsid w:val="003549AA"/>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492"/>
    <w:rsid w:val="00371998"/>
    <w:rsid w:val="00371FFA"/>
    <w:rsid w:val="0037232D"/>
    <w:rsid w:val="00372505"/>
    <w:rsid w:val="003726B8"/>
    <w:rsid w:val="003732F5"/>
    <w:rsid w:val="00373B32"/>
    <w:rsid w:val="00373B70"/>
    <w:rsid w:val="00373FFD"/>
    <w:rsid w:val="003745D3"/>
    <w:rsid w:val="00374A8B"/>
    <w:rsid w:val="00374CF9"/>
    <w:rsid w:val="00374CFD"/>
    <w:rsid w:val="003755A6"/>
    <w:rsid w:val="00375707"/>
    <w:rsid w:val="00375872"/>
    <w:rsid w:val="00376123"/>
    <w:rsid w:val="003764A9"/>
    <w:rsid w:val="0037676D"/>
    <w:rsid w:val="00376A26"/>
    <w:rsid w:val="00376B17"/>
    <w:rsid w:val="0037742E"/>
    <w:rsid w:val="003774D5"/>
    <w:rsid w:val="00377F9D"/>
    <w:rsid w:val="003801E7"/>
    <w:rsid w:val="003807EE"/>
    <w:rsid w:val="00380ECE"/>
    <w:rsid w:val="0038105E"/>
    <w:rsid w:val="0038128B"/>
    <w:rsid w:val="00381D34"/>
    <w:rsid w:val="00381D77"/>
    <w:rsid w:val="00381F11"/>
    <w:rsid w:val="00382089"/>
    <w:rsid w:val="00382279"/>
    <w:rsid w:val="0038230F"/>
    <w:rsid w:val="00383276"/>
    <w:rsid w:val="00383E36"/>
    <w:rsid w:val="0038465F"/>
    <w:rsid w:val="00384ABA"/>
    <w:rsid w:val="00384EBC"/>
    <w:rsid w:val="00385C2F"/>
    <w:rsid w:val="00385E61"/>
    <w:rsid w:val="00386062"/>
    <w:rsid w:val="003860AA"/>
    <w:rsid w:val="0038675D"/>
    <w:rsid w:val="00386B0E"/>
    <w:rsid w:val="003876DB"/>
    <w:rsid w:val="0038787C"/>
    <w:rsid w:val="00387E45"/>
    <w:rsid w:val="00387E8A"/>
    <w:rsid w:val="003901C2"/>
    <w:rsid w:val="00390404"/>
    <w:rsid w:val="003906E8"/>
    <w:rsid w:val="003908F9"/>
    <w:rsid w:val="00390BB5"/>
    <w:rsid w:val="00390BE4"/>
    <w:rsid w:val="00390D0A"/>
    <w:rsid w:val="00390F69"/>
    <w:rsid w:val="00391181"/>
    <w:rsid w:val="00391265"/>
    <w:rsid w:val="00391327"/>
    <w:rsid w:val="003913A5"/>
    <w:rsid w:val="0039159C"/>
    <w:rsid w:val="00391842"/>
    <w:rsid w:val="003918DD"/>
    <w:rsid w:val="003918E5"/>
    <w:rsid w:val="00391DEE"/>
    <w:rsid w:val="00391E8B"/>
    <w:rsid w:val="0039224A"/>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5741"/>
    <w:rsid w:val="003A5924"/>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12B"/>
    <w:rsid w:val="003B44B2"/>
    <w:rsid w:val="003B4A8F"/>
    <w:rsid w:val="003B4A9E"/>
    <w:rsid w:val="003B4B7A"/>
    <w:rsid w:val="003B4D0D"/>
    <w:rsid w:val="003B4D58"/>
    <w:rsid w:val="003B5329"/>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3961"/>
    <w:rsid w:val="003C42F9"/>
    <w:rsid w:val="003C4A75"/>
    <w:rsid w:val="003C4E8D"/>
    <w:rsid w:val="003C4F71"/>
    <w:rsid w:val="003C4FCB"/>
    <w:rsid w:val="003C5339"/>
    <w:rsid w:val="003C5B0C"/>
    <w:rsid w:val="003C5EBD"/>
    <w:rsid w:val="003C63C5"/>
    <w:rsid w:val="003C658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CE1"/>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119C"/>
    <w:rsid w:val="003E13DF"/>
    <w:rsid w:val="003E172C"/>
    <w:rsid w:val="003E17F1"/>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6EED"/>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9E8"/>
    <w:rsid w:val="003F4CA0"/>
    <w:rsid w:val="003F4D5C"/>
    <w:rsid w:val="003F57A9"/>
    <w:rsid w:val="003F5D1D"/>
    <w:rsid w:val="003F631D"/>
    <w:rsid w:val="003F67F7"/>
    <w:rsid w:val="003F6CBB"/>
    <w:rsid w:val="003F6E2E"/>
    <w:rsid w:val="003F72E0"/>
    <w:rsid w:val="003F73CE"/>
    <w:rsid w:val="003F7995"/>
    <w:rsid w:val="003F7A5C"/>
    <w:rsid w:val="003F7C29"/>
    <w:rsid w:val="003F7DDF"/>
    <w:rsid w:val="003F7F0E"/>
    <w:rsid w:val="004003B6"/>
    <w:rsid w:val="00401252"/>
    <w:rsid w:val="004014BB"/>
    <w:rsid w:val="00401572"/>
    <w:rsid w:val="00401701"/>
    <w:rsid w:val="004017EE"/>
    <w:rsid w:val="00401FB4"/>
    <w:rsid w:val="0040244D"/>
    <w:rsid w:val="004030CE"/>
    <w:rsid w:val="004033F3"/>
    <w:rsid w:val="00403869"/>
    <w:rsid w:val="00403907"/>
    <w:rsid w:val="00403AEE"/>
    <w:rsid w:val="00404C2C"/>
    <w:rsid w:val="00404FEC"/>
    <w:rsid w:val="00405457"/>
    <w:rsid w:val="00405F1D"/>
    <w:rsid w:val="004062E1"/>
    <w:rsid w:val="00406A74"/>
    <w:rsid w:val="00406C30"/>
    <w:rsid w:val="004070AE"/>
    <w:rsid w:val="00407198"/>
    <w:rsid w:val="00407364"/>
    <w:rsid w:val="004077CF"/>
    <w:rsid w:val="00407FDF"/>
    <w:rsid w:val="00410481"/>
    <w:rsid w:val="00410E1F"/>
    <w:rsid w:val="00410FEC"/>
    <w:rsid w:val="004111AE"/>
    <w:rsid w:val="00411E93"/>
    <w:rsid w:val="00411EF6"/>
    <w:rsid w:val="0041251F"/>
    <w:rsid w:val="00412B61"/>
    <w:rsid w:val="00412BA4"/>
    <w:rsid w:val="00412FB3"/>
    <w:rsid w:val="004130BB"/>
    <w:rsid w:val="00413350"/>
    <w:rsid w:val="00413BB6"/>
    <w:rsid w:val="00413FFA"/>
    <w:rsid w:val="00414421"/>
    <w:rsid w:val="00414DD7"/>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1C1C"/>
    <w:rsid w:val="00422655"/>
    <w:rsid w:val="00422E43"/>
    <w:rsid w:val="004233B6"/>
    <w:rsid w:val="00423A90"/>
    <w:rsid w:val="0042433B"/>
    <w:rsid w:val="004243F4"/>
    <w:rsid w:val="004247C7"/>
    <w:rsid w:val="00424BB9"/>
    <w:rsid w:val="00424D9B"/>
    <w:rsid w:val="00425000"/>
    <w:rsid w:val="00425044"/>
    <w:rsid w:val="00425658"/>
    <w:rsid w:val="00425783"/>
    <w:rsid w:val="00425925"/>
    <w:rsid w:val="0042602F"/>
    <w:rsid w:val="00426552"/>
    <w:rsid w:val="004267A7"/>
    <w:rsid w:val="004269B7"/>
    <w:rsid w:val="0042710E"/>
    <w:rsid w:val="00427656"/>
    <w:rsid w:val="0042799D"/>
    <w:rsid w:val="00427A7A"/>
    <w:rsid w:val="0043089C"/>
    <w:rsid w:val="00430A1E"/>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6E59"/>
    <w:rsid w:val="00437252"/>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1FD6"/>
    <w:rsid w:val="00462013"/>
    <w:rsid w:val="00462BDA"/>
    <w:rsid w:val="00463519"/>
    <w:rsid w:val="00463717"/>
    <w:rsid w:val="00464554"/>
    <w:rsid w:val="00464700"/>
    <w:rsid w:val="00464D57"/>
    <w:rsid w:val="00464FAA"/>
    <w:rsid w:val="00465134"/>
    <w:rsid w:val="004651CB"/>
    <w:rsid w:val="00465F0A"/>
    <w:rsid w:val="00466585"/>
    <w:rsid w:val="004671AF"/>
    <w:rsid w:val="00467469"/>
    <w:rsid w:val="00467AB5"/>
    <w:rsid w:val="00470C44"/>
    <w:rsid w:val="00471372"/>
    <w:rsid w:val="00471667"/>
    <w:rsid w:val="00472327"/>
    <w:rsid w:val="00472E74"/>
    <w:rsid w:val="0047305E"/>
    <w:rsid w:val="004730D0"/>
    <w:rsid w:val="00473370"/>
    <w:rsid w:val="0047367F"/>
    <w:rsid w:val="00473891"/>
    <w:rsid w:val="00473D9D"/>
    <w:rsid w:val="004740CC"/>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111"/>
    <w:rsid w:val="004943EF"/>
    <w:rsid w:val="00494460"/>
    <w:rsid w:val="0049469F"/>
    <w:rsid w:val="00494C2B"/>
    <w:rsid w:val="00494E3E"/>
    <w:rsid w:val="004952F4"/>
    <w:rsid w:val="00495841"/>
    <w:rsid w:val="00495851"/>
    <w:rsid w:val="00495A03"/>
    <w:rsid w:val="00496626"/>
    <w:rsid w:val="00496983"/>
    <w:rsid w:val="00496B4B"/>
    <w:rsid w:val="00496B54"/>
    <w:rsid w:val="00496D1E"/>
    <w:rsid w:val="00497CBB"/>
    <w:rsid w:val="00497D86"/>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10"/>
    <w:rsid w:val="004A6999"/>
    <w:rsid w:val="004A7C19"/>
    <w:rsid w:val="004A7C2A"/>
    <w:rsid w:val="004B082D"/>
    <w:rsid w:val="004B0D7A"/>
    <w:rsid w:val="004B100A"/>
    <w:rsid w:val="004B10C6"/>
    <w:rsid w:val="004B161C"/>
    <w:rsid w:val="004B1F99"/>
    <w:rsid w:val="004B26B2"/>
    <w:rsid w:val="004B27BD"/>
    <w:rsid w:val="004B29BB"/>
    <w:rsid w:val="004B30B3"/>
    <w:rsid w:val="004B34C3"/>
    <w:rsid w:val="004B3CC7"/>
    <w:rsid w:val="004B3E9E"/>
    <w:rsid w:val="004B40A0"/>
    <w:rsid w:val="004B40A3"/>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3FD"/>
    <w:rsid w:val="004C2762"/>
    <w:rsid w:val="004C386B"/>
    <w:rsid w:val="004C3D75"/>
    <w:rsid w:val="004C3D98"/>
    <w:rsid w:val="004C4192"/>
    <w:rsid w:val="004C4247"/>
    <w:rsid w:val="004C49FE"/>
    <w:rsid w:val="004C4ABA"/>
    <w:rsid w:val="004C4B1D"/>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1FD"/>
    <w:rsid w:val="004D6354"/>
    <w:rsid w:val="004D655C"/>
    <w:rsid w:val="004D6594"/>
    <w:rsid w:val="004D66A9"/>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ACF"/>
    <w:rsid w:val="004E3E77"/>
    <w:rsid w:val="004E3EB9"/>
    <w:rsid w:val="004E3EBA"/>
    <w:rsid w:val="004E46F2"/>
    <w:rsid w:val="004E4C30"/>
    <w:rsid w:val="004E551B"/>
    <w:rsid w:val="004E57C2"/>
    <w:rsid w:val="004E5B0C"/>
    <w:rsid w:val="004E61CB"/>
    <w:rsid w:val="004E61F7"/>
    <w:rsid w:val="004E63DF"/>
    <w:rsid w:val="004E665E"/>
    <w:rsid w:val="004E6771"/>
    <w:rsid w:val="004E6A7C"/>
    <w:rsid w:val="004E7100"/>
    <w:rsid w:val="004E724C"/>
    <w:rsid w:val="004E7624"/>
    <w:rsid w:val="004E7AFD"/>
    <w:rsid w:val="004E7DA8"/>
    <w:rsid w:val="004F0424"/>
    <w:rsid w:val="004F04B2"/>
    <w:rsid w:val="004F1A80"/>
    <w:rsid w:val="004F1C1A"/>
    <w:rsid w:val="004F1DF0"/>
    <w:rsid w:val="004F1EA5"/>
    <w:rsid w:val="004F1FA7"/>
    <w:rsid w:val="004F2C45"/>
    <w:rsid w:val="004F2CB5"/>
    <w:rsid w:val="004F2CCE"/>
    <w:rsid w:val="004F303C"/>
    <w:rsid w:val="004F306C"/>
    <w:rsid w:val="004F30F9"/>
    <w:rsid w:val="004F31EF"/>
    <w:rsid w:val="004F3CFB"/>
    <w:rsid w:val="004F4233"/>
    <w:rsid w:val="004F4376"/>
    <w:rsid w:val="004F4659"/>
    <w:rsid w:val="004F4987"/>
    <w:rsid w:val="004F4A4B"/>
    <w:rsid w:val="004F4AFD"/>
    <w:rsid w:val="004F4C01"/>
    <w:rsid w:val="004F4EAE"/>
    <w:rsid w:val="004F50B5"/>
    <w:rsid w:val="004F5291"/>
    <w:rsid w:val="004F53CF"/>
    <w:rsid w:val="004F5484"/>
    <w:rsid w:val="004F5723"/>
    <w:rsid w:val="004F5C53"/>
    <w:rsid w:val="004F5CEC"/>
    <w:rsid w:val="004F6BCE"/>
    <w:rsid w:val="004F7086"/>
    <w:rsid w:val="004F70A5"/>
    <w:rsid w:val="004F7282"/>
    <w:rsid w:val="004F75DB"/>
    <w:rsid w:val="004F77CB"/>
    <w:rsid w:val="004F7810"/>
    <w:rsid w:val="004F7951"/>
    <w:rsid w:val="004F7F65"/>
    <w:rsid w:val="00500104"/>
    <w:rsid w:val="00500256"/>
    <w:rsid w:val="00500961"/>
    <w:rsid w:val="00500C27"/>
    <w:rsid w:val="00500F15"/>
    <w:rsid w:val="0050238F"/>
    <w:rsid w:val="00502C6E"/>
    <w:rsid w:val="00502CB0"/>
    <w:rsid w:val="0050306B"/>
    <w:rsid w:val="00503338"/>
    <w:rsid w:val="00503679"/>
    <w:rsid w:val="00503775"/>
    <w:rsid w:val="00503849"/>
    <w:rsid w:val="00503E22"/>
    <w:rsid w:val="0050400B"/>
    <w:rsid w:val="00504151"/>
    <w:rsid w:val="00504B4E"/>
    <w:rsid w:val="00504E35"/>
    <w:rsid w:val="00506562"/>
    <w:rsid w:val="00506A05"/>
    <w:rsid w:val="00506C22"/>
    <w:rsid w:val="0050789B"/>
    <w:rsid w:val="00507992"/>
    <w:rsid w:val="00507CC5"/>
    <w:rsid w:val="00507DDA"/>
    <w:rsid w:val="0051031F"/>
    <w:rsid w:val="00510520"/>
    <w:rsid w:val="00511092"/>
    <w:rsid w:val="00511281"/>
    <w:rsid w:val="00511B5E"/>
    <w:rsid w:val="00511CEE"/>
    <w:rsid w:val="0051241D"/>
    <w:rsid w:val="00512685"/>
    <w:rsid w:val="00512BC5"/>
    <w:rsid w:val="00513BC6"/>
    <w:rsid w:val="00514F80"/>
    <w:rsid w:val="00514F9C"/>
    <w:rsid w:val="005157CC"/>
    <w:rsid w:val="005157F9"/>
    <w:rsid w:val="00516077"/>
    <w:rsid w:val="0051661A"/>
    <w:rsid w:val="00517278"/>
    <w:rsid w:val="005173EC"/>
    <w:rsid w:val="00517400"/>
    <w:rsid w:val="00517900"/>
    <w:rsid w:val="005204E6"/>
    <w:rsid w:val="00520736"/>
    <w:rsid w:val="0052084A"/>
    <w:rsid w:val="0052115F"/>
    <w:rsid w:val="0052188B"/>
    <w:rsid w:val="00521B6E"/>
    <w:rsid w:val="00521D35"/>
    <w:rsid w:val="00521DD1"/>
    <w:rsid w:val="00522343"/>
    <w:rsid w:val="00522724"/>
    <w:rsid w:val="00522951"/>
    <w:rsid w:val="00523351"/>
    <w:rsid w:val="0052387E"/>
    <w:rsid w:val="00523A92"/>
    <w:rsid w:val="00523AB3"/>
    <w:rsid w:val="00523C2E"/>
    <w:rsid w:val="005244F2"/>
    <w:rsid w:val="00524625"/>
    <w:rsid w:val="00524A83"/>
    <w:rsid w:val="00524CF3"/>
    <w:rsid w:val="00524D60"/>
    <w:rsid w:val="005253B3"/>
    <w:rsid w:val="00525FF1"/>
    <w:rsid w:val="00526FCF"/>
    <w:rsid w:val="005272A2"/>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612A"/>
    <w:rsid w:val="005364F1"/>
    <w:rsid w:val="00536969"/>
    <w:rsid w:val="00536DEF"/>
    <w:rsid w:val="00537400"/>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5D6D"/>
    <w:rsid w:val="00546163"/>
    <w:rsid w:val="00546E6B"/>
    <w:rsid w:val="00547A35"/>
    <w:rsid w:val="00547BD0"/>
    <w:rsid w:val="00547DCC"/>
    <w:rsid w:val="00547E27"/>
    <w:rsid w:val="005504FA"/>
    <w:rsid w:val="00550601"/>
    <w:rsid w:val="00551555"/>
    <w:rsid w:val="00551691"/>
    <w:rsid w:val="005517D6"/>
    <w:rsid w:val="00551872"/>
    <w:rsid w:val="0055234F"/>
    <w:rsid w:val="005523CC"/>
    <w:rsid w:val="005523E8"/>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962"/>
    <w:rsid w:val="00570B47"/>
    <w:rsid w:val="0057157C"/>
    <w:rsid w:val="00571DF6"/>
    <w:rsid w:val="005724F3"/>
    <w:rsid w:val="00572984"/>
    <w:rsid w:val="00572B2A"/>
    <w:rsid w:val="00572BCE"/>
    <w:rsid w:val="00572C9F"/>
    <w:rsid w:val="005736B8"/>
    <w:rsid w:val="00573C1E"/>
    <w:rsid w:val="00573DA3"/>
    <w:rsid w:val="00574306"/>
    <w:rsid w:val="005748C5"/>
    <w:rsid w:val="00574B0F"/>
    <w:rsid w:val="005755D5"/>
    <w:rsid w:val="00576289"/>
    <w:rsid w:val="00576AB1"/>
    <w:rsid w:val="00576E4B"/>
    <w:rsid w:val="00577E4F"/>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3E61"/>
    <w:rsid w:val="00583FBD"/>
    <w:rsid w:val="0058412F"/>
    <w:rsid w:val="005847EE"/>
    <w:rsid w:val="005849CD"/>
    <w:rsid w:val="00584B23"/>
    <w:rsid w:val="00584B85"/>
    <w:rsid w:val="00584D46"/>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4EFE"/>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2AA"/>
    <w:rsid w:val="005B4585"/>
    <w:rsid w:val="005B487F"/>
    <w:rsid w:val="005B5288"/>
    <w:rsid w:val="005B5363"/>
    <w:rsid w:val="005B5ADA"/>
    <w:rsid w:val="005B6CB2"/>
    <w:rsid w:val="005B6CF7"/>
    <w:rsid w:val="005B7D2C"/>
    <w:rsid w:val="005C042F"/>
    <w:rsid w:val="005C0B79"/>
    <w:rsid w:val="005C165F"/>
    <w:rsid w:val="005C1A07"/>
    <w:rsid w:val="005C1D11"/>
    <w:rsid w:val="005C1DC8"/>
    <w:rsid w:val="005C2193"/>
    <w:rsid w:val="005C29BD"/>
    <w:rsid w:val="005C2ABD"/>
    <w:rsid w:val="005C35F5"/>
    <w:rsid w:val="005C3AC3"/>
    <w:rsid w:val="005C40FE"/>
    <w:rsid w:val="005C4C54"/>
    <w:rsid w:val="005C4CAE"/>
    <w:rsid w:val="005C4F19"/>
    <w:rsid w:val="005C4F45"/>
    <w:rsid w:val="005C509C"/>
    <w:rsid w:val="005C50E3"/>
    <w:rsid w:val="005C512B"/>
    <w:rsid w:val="005C51A8"/>
    <w:rsid w:val="005C6883"/>
    <w:rsid w:val="005C6DE3"/>
    <w:rsid w:val="005C6EAE"/>
    <w:rsid w:val="005C70B0"/>
    <w:rsid w:val="005C711E"/>
    <w:rsid w:val="005C73B9"/>
    <w:rsid w:val="005C7599"/>
    <w:rsid w:val="005C771C"/>
    <w:rsid w:val="005C7DEB"/>
    <w:rsid w:val="005C7F70"/>
    <w:rsid w:val="005D0031"/>
    <w:rsid w:val="005D0254"/>
    <w:rsid w:val="005D02BD"/>
    <w:rsid w:val="005D0411"/>
    <w:rsid w:val="005D06C6"/>
    <w:rsid w:val="005D0FA7"/>
    <w:rsid w:val="005D105E"/>
    <w:rsid w:val="005D1597"/>
    <w:rsid w:val="005D17A3"/>
    <w:rsid w:val="005D1AD5"/>
    <w:rsid w:val="005D1AF5"/>
    <w:rsid w:val="005D1D42"/>
    <w:rsid w:val="005D271D"/>
    <w:rsid w:val="005D3510"/>
    <w:rsid w:val="005D352F"/>
    <w:rsid w:val="005D390E"/>
    <w:rsid w:val="005D3AF3"/>
    <w:rsid w:val="005D4208"/>
    <w:rsid w:val="005D5C26"/>
    <w:rsid w:val="005D5C74"/>
    <w:rsid w:val="005D5FF5"/>
    <w:rsid w:val="005D651E"/>
    <w:rsid w:val="005D6A0A"/>
    <w:rsid w:val="005D7A5F"/>
    <w:rsid w:val="005E06FB"/>
    <w:rsid w:val="005E09B0"/>
    <w:rsid w:val="005E0B50"/>
    <w:rsid w:val="005E1303"/>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805"/>
    <w:rsid w:val="005E5ACE"/>
    <w:rsid w:val="005E5C36"/>
    <w:rsid w:val="005E5CB1"/>
    <w:rsid w:val="005E5EBB"/>
    <w:rsid w:val="005E5EEB"/>
    <w:rsid w:val="005E616B"/>
    <w:rsid w:val="005E6947"/>
    <w:rsid w:val="005E6A98"/>
    <w:rsid w:val="005E6B4F"/>
    <w:rsid w:val="005E6FB9"/>
    <w:rsid w:val="005E7013"/>
    <w:rsid w:val="005E7C1D"/>
    <w:rsid w:val="005E7EEC"/>
    <w:rsid w:val="005F0538"/>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72B"/>
    <w:rsid w:val="005F4F35"/>
    <w:rsid w:val="005F5633"/>
    <w:rsid w:val="005F62D8"/>
    <w:rsid w:val="005F6793"/>
    <w:rsid w:val="005F687D"/>
    <w:rsid w:val="005F6D37"/>
    <w:rsid w:val="005F7067"/>
    <w:rsid w:val="005F71AB"/>
    <w:rsid w:val="005F790E"/>
    <w:rsid w:val="005F7D32"/>
    <w:rsid w:val="00600114"/>
    <w:rsid w:val="006001DB"/>
    <w:rsid w:val="0060021D"/>
    <w:rsid w:val="006002D5"/>
    <w:rsid w:val="00600F2B"/>
    <w:rsid w:val="00601605"/>
    <w:rsid w:val="00601998"/>
    <w:rsid w:val="00601B56"/>
    <w:rsid w:val="00601B60"/>
    <w:rsid w:val="00601D29"/>
    <w:rsid w:val="00602071"/>
    <w:rsid w:val="0060211B"/>
    <w:rsid w:val="0060236D"/>
    <w:rsid w:val="006024D6"/>
    <w:rsid w:val="0060264F"/>
    <w:rsid w:val="0060274B"/>
    <w:rsid w:val="00602AC2"/>
    <w:rsid w:val="00602AC6"/>
    <w:rsid w:val="00602B10"/>
    <w:rsid w:val="00602F23"/>
    <w:rsid w:val="0060440F"/>
    <w:rsid w:val="006045C4"/>
    <w:rsid w:val="00604FE3"/>
    <w:rsid w:val="006051E8"/>
    <w:rsid w:val="00605760"/>
    <w:rsid w:val="006059C9"/>
    <w:rsid w:val="0060663F"/>
    <w:rsid w:val="006067F8"/>
    <w:rsid w:val="00606983"/>
    <w:rsid w:val="00607067"/>
    <w:rsid w:val="00607114"/>
    <w:rsid w:val="006073F6"/>
    <w:rsid w:val="00607759"/>
    <w:rsid w:val="00607A3F"/>
    <w:rsid w:val="00607C44"/>
    <w:rsid w:val="00607C81"/>
    <w:rsid w:val="00607F38"/>
    <w:rsid w:val="00610E8C"/>
    <w:rsid w:val="00610EFC"/>
    <w:rsid w:val="00610F5A"/>
    <w:rsid w:val="006122F2"/>
    <w:rsid w:val="00612AD2"/>
    <w:rsid w:val="00612B58"/>
    <w:rsid w:val="00612D40"/>
    <w:rsid w:val="006138C4"/>
    <w:rsid w:val="006139A4"/>
    <w:rsid w:val="00613A94"/>
    <w:rsid w:val="00613BAB"/>
    <w:rsid w:val="00613EF9"/>
    <w:rsid w:val="00614048"/>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860"/>
    <w:rsid w:val="0062297F"/>
    <w:rsid w:val="006230FA"/>
    <w:rsid w:val="00623994"/>
    <w:rsid w:val="00623A89"/>
    <w:rsid w:val="00624129"/>
    <w:rsid w:val="0062432F"/>
    <w:rsid w:val="00624F62"/>
    <w:rsid w:val="00624FEC"/>
    <w:rsid w:val="006251ED"/>
    <w:rsid w:val="006253C7"/>
    <w:rsid w:val="00625543"/>
    <w:rsid w:val="00625BC9"/>
    <w:rsid w:val="00625E1A"/>
    <w:rsid w:val="0062645C"/>
    <w:rsid w:val="00626532"/>
    <w:rsid w:val="00626F65"/>
    <w:rsid w:val="00626FB1"/>
    <w:rsid w:val="00627271"/>
    <w:rsid w:val="006272EA"/>
    <w:rsid w:val="0062734F"/>
    <w:rsid w:val="006279C5"/>
    <w:rsid w:val="00630B6B"/>
    <w:rsid w:val="00630BA1"/>
    <w:rsid w:val="00630D2B"/>
    <w:rsid w:val="00630EE9"/>
    <w:rsid w:val="006310B6"/>
    <w:rsid w:val="00631657"/>
    <w:rsid w:val="006316D6"/>
    <w:rsid w:val="00631BE6"/>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2BBD"/>
    <w:rsid w:val="00643273"/>
    <w:rsid w:val="00643609"/>
    <w:rsid w:val="00643A89"/>
    <w:rsid w:val="00643FF3"/>
    <w:rsid w:val="006440E1"/>
    <w:rsid w:val="00644602"/>
    <w:rsid w:val="006446FC"/>
    <w:rsid w:val="00644C11"/>
    <w:rsid w:val="00645305"/>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05A"/>
    <w:rsid w:val="006671D3"/>
    <w:rsid w:val="00667289"/>
    <w:rsid w:val="00667959"/>
    <w:rsid w:val="00667A64"/>
    <w:rsid w:val="00667B99"/>
    <w:rsid w:val="00667E0A"/>
    <w:rsid w:val="00670551"/>
    <w:rsid w:val="00670B14"/>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B98"/>
    <w:rsid w:val="00683424"/>
    <w:rsid w:val="00683A02"/>
    <w:rsid w:val="0068415F"/>
    <w:rsid w:val="00684586"/>
    <w:rsid w:val="006848AE"/>
    <w:rsid w:val="00684CE2"/>
    <w:rsid w:val="00684D8B"/>
    <w:rsid w:val="00685534"/>
    <w:rsid w:val="00685E03"/>
    <w:rsid w:val="006860A7"/>
    <w:rsid w:val="0068628E"/>
    <w:rsid w:val="006868F7"/>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6DF"/>
    <w:rsid w:val="00695DB5"/>
    <w:rsid w:val="00696215"/>
    <w:rsid w:val="006963B8"/>
    <w:rsid w:val="00696883"/>
    <w:rsid w:val="00696BB9"/>
    <w:rsid w:val="00696FCC"/>
    <w:rsid w:val="00697127"/>
    <w:rsid w:val="00697748"/>
    <w:rsid w:val="00697E61"/>
    <w:rsid w:val="006A067A"/>
    <w:rsid w:val="006A0740"/>
    <w:rsid w:val="006A09B6"/>
    <w:rsid w:val="006A0A52"/>
    <w:rsid w:val="006A153B"/>
    <w:rsid w:val="006A1952"/>
    <w:rsid w:val="006A1A4D"/>
    <w:rsid w:val="006A1E3D"/>
    <w:rsid w:val="006A1FBA"/>
    <w:rsid w:val="006A2056"/>
    <w:rsid w:val="006A21B0"/>
    <w:rsid w:val="006A27DB"/>
    <w:rsid w:val="006A2D88"/>
    <w:rsid w:val="006A3162"/>
    <w:rsid w:val="006A3533"/>
    <w:rsid w:val="006A3640"/>
    <w:rsid w:val="006A4338"/>
    <w:rsid w:val="006A480F"/>
    <w:rsid w:val="006A5331"/>
    <w:rsid w:val="006A5E17"/>
    <w:rsid w:val="006A5FE4"/>
    <w:rsid w:val="006A62F1"/>
    <w:rsid w:val="006A64CD"/>
    <w:rsid w:val="006A6C18"/>
    <w:rsid w:val="006A6E37"/>
    <w:rsid w:val="006A7DCD"/>
    <w:rsid w:val="006B026D"/>
    <w:rsid w:val="006B08E9"/>
    <w:rsid w:val="006B0D1A"/>
    <w:rsid w:val="006B0DDB"/>
    <w:rsid w:val="006B104D"/>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E"/>
    <w:rsid w:val="006B6CFE"/>
    <w:rsid w:val="006B6D45"/>
    <w:rsid w:val="006B6E24"/>
    <w:rsid w:val="006B6EAC"/>
    <w:rsid w:val="006B75C0"/>
    <w:rsid w:val="006B7AAD"/>
    <w:rsid w:val="006C0156"/>
    <w:rsid w:val="006C02A7"/>
    <w:rsid w:val="006C064B"/>
    <w:rsid w:val="006C0A14"/>
    <w:rsid w:val="006C1795"/>
    <w:rsid w:val="006C1A33"/>
    <w:rsid w:val="006C1AF5"/>
    <w:rsid w:val="006C1D86"/>
    <w:rsid w:val="006C25BB"/>
    <w:rsid w:val="006C26D8"/>
    <w:rsid w:val="006C272F"/>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809"/>
    <w:rsid w:val="006D5C42"/>
    <w:rsid w:val="006D5DDC"/>
    <w:rsid w:val="006D61C5"/>
    <w:rsid w:val="006D6212"/>
    <w:rsid w:val="006D6503"/>
    <w:rsid w:val="006D6863"/>
    <w:rsid w:val="006D6EFF"/>
    <w:rsid w:val="006D70A5"/>
    <w:rsid w:val="006D7299"/>
    <w:rsid w:val="006D7969"/>
    <w:rsid w:val="006D7CB2"/>
    <w:rsid w:val="006E01D7"/>
    <w:rsid w:val="006E023F"/>
    <w:rsid w:val="006E0C5F"/>
    <w:rsid w:val="006E1226"/>
    <w:rsid w:val="006E1261"/>
    <w:rsid w:val="006E1450"/>
    <w:rsid w:val="006E1C24"/>
    <w:rsid w:val="006E1F96"/>
    <w:rsid w:val="006E275A"/>
    <w:rsid w:val="006E29AC"/>
    <w:rsid w:val="006E2BCA"/>
    <w:rsid w:val="006E2C5D"/>
    <w:rsid w:val="006E2EAE"/>
    <w:rsid w:val="006E2EEC"/>
    <w:rsid w:val="006E3CD5"/>
    <w:rsid w:val="006E3D07"/>
    <w:rsid w:val="006E3EF7"/>
    <w:rsid w:val="006E3FFB"/>
    <w:rsid w:val="006E40B6"/>
    <w:rsid w:val="006E4200"/>
    <w:rsid w:val="006E466F"/>
    <w:rsid w:val="006E46DE"/>
    <w:rsid w:val="006E516D"/>
    <w:rsid w:val="006E6188"/>
    <w:rsid w:val="006E6337"/>
    <w:rsid w:val="006E63F3"/>
    <w:rsid w:val="006E6795"/>
    <w:rsid w:val="006E75B7"/>
    <w:rsid w:val="006E7898"/>
    <w:rsid w:val="006E7A68"/>
    <w:rsid w:val="006E7C56"/>
    <w:rsid w:val="006E7E02"/>
    <w:rsid w:val="006F024D"/>
    <w:rsid w:val="006F0DFF"/>
    <w:rsid w:val="006F105B"/>
    <w:rsid w:val="006F112E"/>
    <w:rsid w:val="006F11CB"/>
    <w:rsid w:val="006F1D99"/>
    <w:rsid w:val="006F1D9A"/>
    <w:rsid w:val="006F208E"/>
    <w:rsid w:val="006F229E"/>
    <w:rsid w:val="006F23FC"/>
    <w:rsid w:val="006F2449"/>
    <w:rsid w:val="006F2EA1"/>
    <w:rsid w:val="006F33E4"/>
    <w:rsid w:val="006F3515"/>
    <w:rsid w:val="006F37BE"/>
    <w:rsid w:val="006F390C"/>
    <w:rsid w:val="006F4B24"/>
    <w:rsid w:val="006F57B4"/>
    <w:rsid w:val="006F5963"/>
    <w:rsid w:val="006F6095"/>
    <w:rsid w:val="006F6D3A"/>
    <w:rsid w:val="006F70D3"/>
    <w:rsid w:val="006F71FF"/>
    <w:rsid w:val="007003D0"/>
    <w:rsid w:val="007003EA"/>
    <w:rsid w:val="00700587"/>
    <w:rsid w:val="00700602"/>
    <w:rsid w:val="00700B12"/>
    <w:rsid w:val="00700CBF"/>
    <w:rsid w:val="007010E8"/>
    <w:rsid w:val="0070178A"/>
    <w:rsid w:val="00701BA9"/>
    <w:rsid w:val="00701EBC"/>
    <w:rsid w:val="007022B2"/>
    <w:rsid w:val="00702686"/>
    <w:rsid w:val="007026D5"/>
    <w:rsid w:val="00702877"/>
    <w:rsid w:val="00702D10"/>
    <w:rsid w:val="00703368"/>
    <w:rsid w:val="007042CF"/>
    <w:rsid w:val="00704786"/>
    <w:rsid w:val="00704A70"/>
    <w:rsid w:val="00704D4A"/>
    <w:rsid w:val="00704EF2"/>
    <w:rsid w:val="007053D9"/>
    <w:rsid w:val="00705813"/>
    <w:rsid w:val="0070595B"/>
    <w:rsid w:val="0070622F"/>
    <w:rsid w:val="0070624A"/>
    <w:rsid w:val="007063E1"/>
    <w:rsid w:val="007065A3"/>
    <w:rsid w:val="0070686E"/>
    <w:rsid w:val="00706B68"/>
    <w:rsid w:val="00707583"/>
    <w:rsid w:val="00707A88"/>
    <w:rsid w:val="007102EE"/>
    <w:rsid w:val="0071045B"/>
    <w:rsid w:val="00710559"/>
    <w:rsid w:val="007105C8"/>
    <w:rsid w:val="00710A7E"/>
    <w:rsid w:val="00710E26"/>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46D6"/>
    <w:rsid w:val="00714AEC"/>
    <w:rsid w:val="0071531E"/>
    <w:rsid w:val="007155E3"/>
    <w:rsid w:val="00715AC1"/>
    <w:rsid w:val="00716728"/>
    <w:rsid w:val="00716B16"/>
    <w:rsid w:val="00716E35"/>
    <w:rsid w:val="00716F0D"/>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FC"/>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774"/>
    <w:rsid w:val="00750783"/>
    <w:rsid w:val="00750AC5"/>
    <w:rsid w:val="007513F2"/>
    <w:rsid w:val="00751547"/>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72B"/>
    <w:rsid w:val="00757B0D"/>
    <w:rsid w:val="0076057F"/>
    <w:rsid w:val="007605B5"/>
    <w:rsid w:val="00760D12"/>
    <w:rsid w:val="007610F5"/>
    <w:rsid w:val="007617E4"/>
    <w:rsid w:val="0076182F"/>
    <w:rsid w:val="00761CF7"/>
    <w:rsid w:val="00761E52"/>
    <w:rsid w:val="00761FA3"/>
    <w:rsid w:val="00762070"/>
    <w:rsid w:val="00762ABA"/>
    <w:rsid w:val="00762B0E"/>
    <w:rsid w:val="00762B17"/>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71D"/>
    <w:rsid w:val="00770E3C"/>
    <w:rsid w:val="00770FD4"/>
    <w:rsid w:val="00771003"/>
    <w:rsid w:val="007712E7"/>
    <w:rsid w:val="00771439"/>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6BF"/>
    <w:rsid w:val="00782C02"/>
    <w:rsid w:val="00782D8D"/>
    <w:rsid w:val="00783631"/>
    <w:rsid w:val="00784318"/>
    <w:rsid w:val="00784569"/>
    <w:rsid w:val="007847D8"/>
    <w:rsid w:val="00784BEF"/>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305"/>
    <w:rsid w:val="007A05E9"/>
    <w:rsid w:val="007A0661"/>
    <w:rsid w:val="007A0AA3"/>
    <w:rsid w:val="007A1CA3"/>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20B"/>
    <w:rsid w:val="007A7E09"/>
    <w:rsid w:val="007A7E61"/>
    <w:rsid w:val="007A7E75"/>
    <w:rsid w:val="007A7F3D"/>
    <w:rsid w:val="007B046B"/>
    <w:rsid w:val="007B094D"/>
    <w:rsid w:val="007B16BD"/>
    <w:rsid w:val="007B1865"/>
    <w:rsid w:val="007B1C4A"/>
    <w:rsid w:val="007B211F"/>
    <w:rsid w:val="007B234D"/>
    <w:rsid w:val="007B23AB"/>
    <w:rsid w:val="007B24F9"/>
    <w:rsid w:val="007B341E"/>
    <w:rsid w:val="007B3462"/>
    <w:rsid w:val="007B34B0"/>
    <w:rsid w:val="007B3E91"/>
    <w:rsid w:val="007B45C1"/>
    <w:rsid w:val="007B48C9"/>
    <w:rsid w:val="007B4B40"/>
    <w:rsid w:val="007B4D3A"/>
    <w:rsid w:val="007B4F25"/>
    <w:rsid w:val="007B4F7F"/>
    <w:rsid w:val="007B5073"/>
    <w:rsid w:val="007B510D"/>
    <w:rsid w:val="007B5403"/>
    <w:rsid w:val="007B5E4C"/>
    <w:rsid w:val="007B60A2"/>
    <w:rsid w:val="007B6B9A"/>
    <w:rsid w:val="007B7102"/>
    <w:rsid w:val="007B7D5A"/>
    <w:rsid w:val="007C019D"/>
    <w:rsid w:val="007C045C"/>
    <w:rsid w:val="007C05EC"/>
    <w:rsid w:val="007C0619"/>
    <w:rsid w:val="007C0976"/>
    <w:rsid w:val="007C0B10"/>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0F3"/>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3E7"/>
    <w:rsid w:val="007C650F"/>
    <w:rsid w:val="007C6799"/>
    <w:rsid w:val="007C6A40"/>
    <w:rsid w:val="007C7043"/>
    <w:rsid w:val="007C7F82"/>
    <w:rsid w:val="007D0920"/>
    <w:rsid w:val="007D0F7C"/>
    <w:rsid w:val="007D13C1"/>
    <w:rsid w:val="007D1938"/>
    <w:rsid w:val="007D1AC3"/>
    <w:rsid w:val="007D1C8E"/>
    <w:rsid w:val="007D2282"/>
    <w:rsid w:val="007D27EC"/>
    <w:rsid w:val="007D2B8A"/>
    <w:rsid w:val="007D30A3"/>
    <w:rsid w:val="007D3DFC"/>
    <w:rsid w:val="007D42DC"/>
    <w:rsid w:val="007D42EF"/>
    <w:rsid w:val="007D43EC"/>
    <w:rsid w:val="007D44F6"/>
    <w:rsid w:val="007D4685"/>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6BD"/>
    <w:rsid w:val="007E17EE"/>
    <w:rsid w:val="007E1856"/>
    <w:rsid w:val="007E1868"/>
    <w:rsid w:val="007E1A7D"/>
    <w:rsid w:val="007E1B0B"/>
    <w:rsid w:val="007E21A0"/>
    <w:rsid w:val="007E24DF"/>
    <w:rsid w:val="007E29D6"/>
    <w:rsid w:val="007E2ABE"/>
    <w:rsid w:val="007E2F31"/>
    <w:rsid w:val="007E3361"/>
    <w:rsid w:val="007E348C"/>
    <w:rsid w:val="007E36F7"/>
    <w:rsid w:val="007E3C06"/>
    <w:rsid w:val="007E3DBB"/>
    <w:rsid w:val="007E45D7"/>
    <w:rsid w:val="007E49B5"/>
    <w:rsid w:val="007E4D2A"/>
    <w:rsid w:val="007E4E15"/>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20"/>
    <w:rsid w:val="007F0A99"/>
    <w:rsid w:val="007F15C8"/>
    <w:rsid w:val="007F1CBA"/>
    <w:rsid w:val="007F2979"/>
    <w:rsid w:val="007F2A38"/>
    <w:rsid w:val="007F2AED"/>
    <w:rsid w:val="007F2D49"/>
    <w:rsid w:val="007F3D81"/>
    <w:rsid w:val="007F404A"/>
    <w:rsid w:val="007F421A"/>
    <w:rsid w:val="007F49C5"/>
    <w:rsid w:val="007F4C4F"/>
    <w:rsid w:val="007F5406"/>
    <w:rsid w:val="007F5DC6"/>
    <w:rsid w:val="007F6763"/>
    <w:rsid w:val="007F695B"/>
    <w:rsid w:val="007F747F"/>
    <w:rsid w:val="007F76F1"/>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C63"/>
    <w:rsid w:val="00803788"/>
    <w:rsid w:val="00804023"/>
    <w:rsid w:val="0080457B"/>
    <w:rsid w:val="00804956"/>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B56"/>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E77"/>
    <w:rsid w:val="0082303F"/>
    <w:rsid w:val="008239A3"/>
    <w:rsid w:val="0082423F"/>
    <w:rsid w:val="008242FC"/>
    <w:rsid w:val="0082437D"/>
    <w:rsid w:val="00824AFE"/>
    <w:rsid w:val="00824FDD"/>
    <w:rsid w:val="0082548D"/>
    <w:rsid w:val="00825F29"/>
    <w:rsid w:val="00826163"/>
    <w:rsid w:val="008275B3"/>
    <w:rsid w:val="008277AE"/>
    <w:rsid w:val="00827A15"/>
    <w:rsid w:val="00827B4F"/>
    <w:rsid w:val="00830A77"/>
    <w:rsid w:val="00830CEB"/>
    <w:rsid w:val="008311D8"/>
    <w:rsid w:val="008314A1"/>
    <w:rsid w:val="00831674"/>
    <w:rsid w:val="00831B21"/>
    <w:rsid w:val="00831C9F"/>
    <w:rsid w:val="00832197"/>
    <w:rsid w:val="008322AA"/>
    <w:rsid w:val="00832B44"/>
    <w:rsid w:val="00833B5D"/>
    <w:rsid w:val="00833EAF"/>
    <w:rsid w:val="008340C9"/>
    <w:rsid w:val="008351F7"/>
    <w:rsid w:val="00835D5F"/>
    <w:rsid w:val="00835ED4"/>
    <w:rsid w:val="00835EEC"/>
    <w:rsid w:val="0083649B"/>
    <w:rsid w:val="008365BF"/>
    <w:rsid w:val="008365FF"/>
    <w:rsid w:val="008366F8"/>
    <w:rsid w:val="00836721"/>
    <w:rsid w:val="008369A1"/>
    <w:rsid w:val="008378EA"/>
    <w:rsid w:val="00837A67"/>
    <w:rsid w:val="00837B78"/>
    <w:rsid w:val="00840208"/>
    <w:rsid w:val="00840D2E"/>
    <w:rsid w:val="00841011"/>
    <w:rsid w:val="0084112F"/>
    <w:rsid w:val="00841289"/>
    <w:rsid w:val="00841462"/>
    <w:rsid w:val="00841737"/>
    <w:rsid w:val="00841AFD"/>
    <w:rsid w:val="00841B9D"/>
    <w:rsid w:val="008430FB"/>
    <w:rsid w:val="00843888"/>
    <w:rsid w:val="00843938"/>
    <w:rsid w:val="00843C3D"/>
    <w:rsid w:val="0084420C"/>
    <w:rsid w:val="0084466C"/>
    <w:rsid w:val="00844DFE"/>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4B"/>
    <w:rsid w:val="00853DE4"/>
    <w:rsid w:val="00853E1A"/>
    <w:rsid w:val="008540C9"/>
    <w:rsid w:val="008540DA"/>
    <w:rsid w:val="0085460A"/>
    <w:rsid w:val="00854642"/>
    <w:rsid w:val="008547C9"/>
    <w:rsid w:val="00854873"/>
    <w:rsid w:val="00854988"/>
    <w:rsid w:val="00854D92"/>
    <w:rsid w:val="00854DCA"/>
    <w:rsid w:val="008550BF"/>
    <w:rsid w:val="008550E1"/>
    <w:rsid w:val="00855680"/>
    <w:rsid w:val="00855886"/>
    <w:rsid w:val="00855D7E"/>
    <w:rsid w:val="00856146"/>
    <w:rsid w:val="008565BA"/>
    <w:rsid w:val="0085718D"/>
    <w:rsid w:val="00857A47"/>
    <w:rsid w:val="00857B5A"/>
    <w:rsid w:val="00857D72"/>
    <w:rsid w:val="00857F0B"/>
    <w:rsid w:val="00860A65"/>
    <w:rsid w:val="00860A68"/>
    <w:rsid w:val="00860B0F"/>
    <w:rsid w:val="00860C24"/>
    <w:rsid w:val="00860ED6"/>
    <w:rsid w:val="008611AD"/>
    <w:rsid w:val="008616E0"/>
    <w:rsid w:val="0086236F"/>
    <w:rsid w:val="008625A9"/>
    <w:rsid w:val="00862F75"/>
    <w:rsid w:val="008638AE"/>
    <w:rsid w:val="00863949"/>
    <w:rsid w:val="00863D11"/>
    <w:rsid w:val="0086402C"/>
    <w:rsid w:val="00864E39"/>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1E46"/>
    <w:rsid w:val="0087259D"/>
    <w:rsid w:val="008729B7"/>
    <w:rsid w:val="00872CE6"/>
    <w:rsid w:val="00873025"/>
    <w:rsid w:val="0087318F"/>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6D"/>
    <w:rsid w:val="00877BFC"/>
    <w:rsid w:val="00880858"/>
    <w:rsid w:val="00880ECF"/>
    <w:rsid w:val="00880F6A"/>
    <w:rsid w:val="00881371"/>
    <w:rsid w:val="008813CA"/>
    <w:rsid w:val="008814C7"/>
    <w:rsid w:val="008814D5"/>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B89"/>
    <w:rsid w:val="00891026"/>
    <w:rsid w:val="008911D5"/>
    <w:rsid w:val="008912D7"/>
    <w:rsid w:val="00891E8E"/>
    <w:rsid w:val="008920D2"/>
    <w:rsid w:val="00892539"/>
    <w:rsid w:val="0089273A"/>
    <w:rsid w:val="008929F9"/>
    <w:rsid w:val="00893356"/>
    <w:rsid w:val="00894B14"/>
    <w:rsid w:val="008958CB"/>
    <w:rsid w:val="00895BF0"/>
    <w:rsid w:val="00896452"/>
    <w:rsid w:val="0089663F"/>
    <w:rsid w:val="00896E76"/>
    <w:rsid w:val="00896F72"/>
    <w:rsid w:val="00897024"/>
    <w:rsid w:val="0089720B"/>
    <w:rsid w:val="008979D5"/>
    <w:rsid w:val="00897D88"/>
    <w:rsid w:val="008A0260"/>
    <w:rsid w:val="008A056A"/>
    <w:rsid w:val="008A05B6"/>
    <w:rsid w:val="008A069F"/>
    <w:rsid w:val="008A06A7"/>
    <w:rsid w:val="008A1431"/>
    <w:rsid w:val="008A1C4F"/>
    <w:rsid w:val="008A23E0"/>
    <w:rsid w:val="008A24AA"/>
    <w:rsid w:val="008A252E"/>
    <w:rsid w:val="008A264A"/>
    <w:rsid w:val="008A3A03"/>
    <w:rsid w:val="008A3B91"/>
    <w:rsid w:val="008A48F5"/>
    <w:rsid w:val="008A4B78"/>
    <w:rsid w:val="008A562C"/>
    <w:rsid w:val="008A6B8C"/>
    <w:rsid w:val="008A7059"/>
    <w:rsid w:val="008A71CE"/>
    <w:rsid w:val="008B0125"/>
    <w:rsid w:val="008B1241"/>
    <w:rsid w:val="008B16CD"/>
    <w:rsid w:val="008B17F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8FA"/>
    <w:rsid w:val="008B6C52"/>
    <w:rsid w:val="008B7309"/>
    <w:rsid w:val="008B747D"/>
    <w:rsid w:val="008B768D"/>
    <w:rsid w:val="008B7C8A"/>
    <w:rsid w:val="008C01FA"/>
    <w:rsid w:val="008C03BD"/>
    <w:rsid w:val="008C055D"/>
    <w:rsid w:val="008C0C70"/>
    <w:rsid w:val="008C0D77"/>
    <w:rsid w:val="008C1A01"/>
    <w:rsid w:val="008C1BDE"/>
    <w:rsid w:val="008C1DDE"/>
    <w:rsid w:val="008C1E46"/>
    <w:rsid w:val="008C1E5D"/>
    <w:rsid w:val="008C21D3"/>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0F20"/>
    <w:rsid w:val="008D102F"/>
    <w:rsid w:val="008D1059"/>
    <w:rsid w:val="008D1452"/>
    <w:rsid w:val="008D14F8"/>
    <w:rsid w:val="008D1856"/>
    <w:rsid w:val="008D1D7A"/>
    <w:rsid w:val="008D1F09"/>
    <w:rsid w:val="008D1F8F"/>
    <w:rsid w:val="008D24A5"/>
    <w:rsid w:val="008D30AC"/>
    <w:rsid w:val="008D31AA"/>
    <w:rsid w:val="008D3BA8"/>
    <w:rsid w:val="008D4087"/>
    <w:rsid w:val="008D47D5"/>
    <w:rsid w:val="008D4AAF"/>
    <w:rsid w:val="008D4AD9"/>
    <w:rsid w:val="008D4B36"/>
    <w:rsid w:val="008D4D56"/>
    <w:rsid w:val="008D5110"/>
    <w:rsid w:val="008D5204"/>
    <w:rsid w:val="008D5845"/>
    <w:rsid w:val="008D6C16"/>
    <w:rsid w:val="008D6CFE"/>
    <w:rsid w:val="008D7298"/>
    <w:rsid w:val="008D78BC"/>
    <w:rsid w:val="008D7973"/>
    <w:rsid w:val="008D7A2B"/>
    <w:rsid w:val="008D7B3F"/>
    <w:rsid w:val="008D7BB8"/>
    <w:rsid w:val="008D7EC4"/>
    <w:rsid w:val="008D7F25"/>
    <w:rsid w:val="008E02D6"/>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515"/>
    <w:rsid w:val="008E5FCF"/>
    <w:rsid w:val="008E6007"/>
    <w:rsid w:val="008E656D"/>
    <w:rsid w:val="008E6956"/>
    <w:rsid w:val="008E6B79"/>
    <w:rsid w:val="008E6EE0"/>
    <w:rsid w:val="008E6FB5"/>
    <w:rsid w:val="008E7169"/>
    <w:rsid w:val="008E771A"/>
    <w:rsid w:val="008E7979"/>
    <w:rsid w:val="008E7F7A"/>
    <w:rsid w:val="008F06A1"/>
    <w:rsid w:val="008F0D6B"/>
    <w:rsid w:val="008F1196"/>
    <w:rsid w:val="008F12DB"/>
    <w:rsid w:val="008F1300"/>
    <w:rsid w:val="008F1A5A"/>
    <w:rsid w:val="008F263A"/>
    <w:rsid w:val="008F2745"/>
    <w:rsid w:val="008F279A"/>
    <w:rsid w:val="008F2A0B"/>
    <w:rsid w:val="008F2AD9"/>
    <w:rsid w:val="008F2FB0"/>
    <w:rsid w:val="008F30AE"/>
    <w:rsid w:val="008F3184"/>
    <w:rsid w:val="008F34F1"/>
    <w:rsid w:val="008F3C70"/>
    <w:rsid w:val="008F3DD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54"/>
    <w:rsid w:val="0090338D"/>
    <w:rsid w:val="009034FE"/>
    <w:rsid w:val="0090360F"/>
    <w:rsid w:val="00903AC7"/>
    <w:rsid w:val="00904071"/>
    <w:rsid w:val="009041B6"/>
    <w:rsid w:val="0090470D"/>
    <w:rsid w:val="00904DB7"/>
    <w:rsid w:val="00905306"/>
    <w:rsid w:val="009056FB"/>
    <w:rsid w:val="0090579A"/>
    <w:rsid w:val="009057B3"/>
    <w:rsid w:val="009058D2"/>
    <w:rsid w:val="00906411"/>
    <w:rsid w:val="00906A37"/>
    <w:rsid w:val="00906CB1"/>
    <w:rsid w:val="00907819"/>
    <w:rsid w:val="00910AD8"/>
    <w:rsid w:val="00911B7A"/>
    <w:rsid w:val="00911DFA"/>
    <w:rsid w:val="0091231D"/>
    <w:rsid w:val="00912498"/>
    <w:rsid w:val="00912821"/>
    <w:rsid w:val="0091306D"/>
    <w:rsid w:val="009135C6"/>
    <w:rsid w:val="00913AEA"/>
    <w:rsid w:val="00913D29"/>
    <w:rsid w:val="00914291"/>
    <w:rsid w:val="0091464D"/>
    <w:rsid w:val="0091464F"/>
    <w:rsid w:val="00914F05"/>
    <w:rsid w:val="00915513"/>
    <w:rsid w:val="00915732"/>
    <w:rsid w:val="00915B22"/>
    <w:rsid w:val="00915C7F"/>
    <w:rsid w:val="00915FB9"/>
    <w:rsid w:val="00915FF0"/>
    <w:rsid w:val="00916175"/>
    <w:rsid w:val="00916596"/>
    <w:rsid w:val="00916ABF"/>
    <w:rsid w:val="00916BD8"/>
    <w:rsid w:val="00916EF2"/>
    <w:rsid w:val="00917471"/>
    <w:rsid w:val="00917658"/>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1C7"/>
    <w:rsid w:val="0092574F"/>
    <w:rsid w:val="009259DB"/>
    <w:rsid w:val="00925AF9"/>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FA"/>
    <w:rsid w:val="009310D8"/>
    <w:rsid w:val="00931669"/>
    <w:rsid w:val="009316A7"/>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05F"/>
    <w:rsid w:val="00936400"/>
    <w:rsid w:val="009364CB"/>
    <w:rsid w:val="0093734F"/>
    <w:rsid w:val="00937716"/>
    <w:rsid w:val="00937E65"/>
    <w:rsid w:val="00940EEF"/>
    <w:rsid w:val="00941C46"/>
    <w:rsid w:val="00941C8C"/>
    <w:rsid w:val="009422DA"/>
    <w:rsid w:val="00942B8B"/>
    <w:rsid w:val="00943970"/>
    <w:rsid w:val="00943ABF"/>
    <w:rsid w:val="0094465B"/>
    <w:rsid w:val="0094495A"/>
    <w:rsid w:val="00944D49"/>
    <w:rsid w:val="00944F2F"/>
    <w:rsid w:val="00945372"/>
    <w:rsid w:val="0094600B"/>
    <w:rsid w:val="00946428"/>
    <w:rsid w:val="009465F2"/>
    <w:rsid w:val="009472EF"/>
    <w:rsid w:val="0094749B"/>
    <w:rsid w:val="00947679"/>
    <w:rsid w:val="0094799A"/>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881"/>
    <w:rsid w:val="00965930"/>
    <w:rsid w:val="00965D02"/>
    <w:rsid w:val="00965FFA"/>
    <w:rsid w:val="00966420"/>
    <w:rsid w:val="009668B0"/>
    <w:rsid w:val="009669F8"/>
    <w:rsid w:val="00966B1C"/>
    <w:rsid w:val="009671DE"/>
    <w:rsid w:val="009673CD"/>
    <w:rsid w:val="009676F3"/>
    <w:rsid w:val="00967BB6"/>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4EEB"/>
    <w:rsid w:val="0097558D"/>
    <w:rsid w:val="009757EF"/>
    <w:rsid w:val="009759C0"/>
    <w:rsid w:val="00975C71"/>
    <w:rsid w:val="00975EFD"/>
    <w:rsid w:val="00975F5F"/>
    <w:rsid w:val="009765E7"/>
    <w:rsid w:val="00976D64"/>
    <w:rsid w:val="00977BAB"/>
    <w:rsid w:val="00977C65"/>
    <w:rsid w:val="00977D9D"/>
    <w:rsid w:val="00980834"/>
    <w:rsid w:val="009809E7"/>
    <w:rsid w:val="00980E61"/>
    <w:rsid w:val="009810A9"/>
    <w:rsid w:val="00981AC6"/>
    <w:rsid w:val="00981BEC"/>
    <w:rsid w:val="00981DFA"/>
    <w:rsid w:val="00982383"/>
    <w:rsid w:val="00982D92"/>
    <w:rsid w:val="0098303D"/>
    <w:rsid w:val="00983A4A"/>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57C"/>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214"/>
    <w:rsid w:val="009A3310"/>
    <w:rsid w:val="009A37B0"/>
    <w:rsid w:val="009A3E81"/>
    <w:rsid w:val="009A3EF1"/>
    <w:rsid w:val="009A4024"/>
    <w:rsid w:val="009A4B50"/>
    <w:rsid w:val="009A4EEE"/>
    <w:rsid w:val="009A59B5"/>
    <w:rsid w:val="009A6155"/>
    <w:rsid w:val="009A6653"/>
    <w:rsid w:val="009A6B4B"/>
    <w:rsid w:val="009A7795"/>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39"/>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656"/>
    <w:rsid w:val="009C2775"/>
    <w:rsid w:val="009C2932"/>
    <w:rsid w:val="009C2A5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2C68"/>
    <w:rsid w:val="009D3623"/>
    <w:rsid w:val="009D3934"/>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A98"/>
    <w:rsid w:val="009E1BE7"/>
    <w:rsid w:val="009E1ED7"/>
    <w:rsid w:val="009E24D9"/>
    <w:rsid w:val="009E25E4"/>
    <w:rsid w:val="009E265A"/>
    <w:rsid w:val="009E2765"/>
    <w:rsid w:val="009E374C"/>
    <w:rsid w:val="009E38AB"/>
    <w:rsid w:val="009E39B5"/>
    <w:rsid w:val="009E3ABD"/>
    <w:rsid w:val="009E3B04"/>
    <w:rsid w:val="009E3EAB"/>
    <w:rsid w:val="009E43BE"/>
    <w:rsid w:val="009E4634"/>
    <w:rsid w:val="009E4859"/>
    <w:rsid w:val="009E4EDB"/>
    <w:rsid w:val="009E5A86"/>
    <w:rsid w:val="009E68B4"/>
    <w:rsid w:val="009E6A03"/>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9F6FE4"/>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281"/>
    <w:rsid w:val="00A05578"/>
    <w:rsid w:val="00A059BD"/>
    <w:rsid w:val="00A06659"/>
    <w:rsid w:val="00A06AC6"/>
    <w:rsid w:val="00A06D7E"/>
    <w:rsid w:val="00A06EBD"/>
    <w:rsid w:val="00A06FE9"/>
    <w:rsid w:val="00A07515"/>
    <w:rsid w:val="00A07542"/>
    <w:rsid w:val="00A07F40"/>
    <w:rsid w:val="00A10A86"/>
    <w:rsid w:val="00A115C0"/>
    <w:rsid w:val="00A11AF9"/>
    <w:rsid w:val="00A1221E"/>
    <w:rsid w:val="00A1232D"/>
    <w:rsid w:val="00A1265D"/>
    <w:rsid w:val="00A126F1"/>
    <w:rsid w:val="00A1279A"/>
    <w:rsid w:val="00A128E7"/>
    <w:rsid w:val="00A12D86"/>
    <w:rsid w:val="00A12D95"/>
    <w:rsid w:val="00A135E0"/>
    <w:rsid w:val="00A13611"/>
    <w:rsid w:val="00A13D55"/>
    <w:rsid w:val="00A1456F"/>
    <w:rsid w:val="00A1462B"/>
    <w:rsid w:val="00A14E8A"/>
    <w:rsid w:val="00A15026"/>
    <w:rsid w:val="00A150EC"/>
    <w:rsid w:val="00A15231"/>
    <w:rsid w:val="00A15749"/>
    <w:rsid w:val="00A15F47"/>
    <w:rsid w:val="00A16164"/>
    <w:rsid w:val="00A16228"/>
    <w:rsid w:val="00A17F54"/>
    <w:rsid w:val="00A211EA"/>
    <w:rsid w:val="00A2143B"/>
    <w:rsid w:val="00A21570"/>
    <w:rsid w:val="00A216FC"/>
    <w:rsid w:val="00A2184D"/>
    <w:rsid w:val="00A21EDF"/>
    <w:rsid w:val="00A222AF"/>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B9"/>
    <w:rsid w:val="00A33015"/>
    <w:rsid w:val="00A33164"/>
    <w:rsid w:val="00A333A2"/>
    <w:rsid w:val="00A333BC"/>
    <w:rsid w:val="00A334EF"/>
    <w:rsid w:val="00A337CF"/>
    <w:rsid w:val="00A337DD"/>
    <w:rsid w:val="00A33C64"/>
    <w:rsid w:val="00A33E0E"/>
    <w:rsid w:val="00A33F3F"/>
    <w:rsid w:val="00A342C5"/>
    <w:rsid w:val="00A3563E"/>
    <w:rsid w:val="00A35C52"/>
    <w:rsid w:val="00A35EBF"/>
    <w:rsid w:val="00A361FF"/>
    <w:rsid w:val="00A3625B"/>
    <w:rsid w:val="00A363B3"/>
    <w:rsid w:val="00A37185"/>
    <w:rsid w:val="00A375B7"/>
    <w:rsid w:val="00A378CB"/>
    <w:rsid w:val="00A37C27"/>
    <w:rsid w:val="00A37DF1"/>
    <w:rsid w:val="00A37F2A"/>
    <w:rsid w:val="00A40022"/>
    <w:rsid w:val="00A40166"/>
    <w:rsid w:val="00A41237"/>
    <w:rsid w:val="00A41250"/>
    <w:rsid w:val="00A41707"/>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036"/>
    <w:rsid w:val="00A501C9"/>
    <w:rsid w:val="00A50674"/>
    <w:rsid w:val="00A50698"/>
    <w:rsid w:val="00A510E7"/>
    <w:rsid w:val="00A512FA"/>
    <w:rsid w:val="00A515B0"/>
    <w:rsid w:val="00A5161E"/>
    <w:rsid w:val="00A51E65"/>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C60"/>
    <w:rsid w:val="00A62EB4"/>
    <w:rsid w:val="00A63031"/>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2F4"/>
    <w:rsid w:val="00A8167F"/>
    <w:rsid w:val="00A81897"/>
    <w:rsid w:val="00A818D0"/>
    <w:rsid w:val="00A81BF4"/>
    <w:rsid w:val="00A81E24"/>
    <w:rsid w:val="00A821EE"/>
    <w:rsid w:val="00A82869"/>
    <w:rsid w:val="00A82E5A"/>
    <w:rsid w:val="00A82F56"/>
    <w:rsid w:val="00A831A7"/>
    <w:rsid w:val="00A833D8"/>
    <w:rsid w:val="00A83CF1"/>
    <w:rsid w:val="00A83DF5"/>
    <w:rsid w:val="00A83E4A"/>
    <w:rsid w:val="00A83F28"/>
    <w:rsid w:val="00A84A9B"/>
    <w:rsid w:val="00A84BED"/>
    <w:rsid w:val="00A85131"/>
    <w:rsid w:val="00A85462"/>
    <w:rsid w:val="00A855C8"/>
    <w:rsid w:val="00A8597C"/>
    <w:rsid w:val="00A85A52"/>
    <w:rsid w:val="00A85DD2"/>
    <w:rsid w:val="00A8624C"/>
    <w:rsid w:val="00A8651E"/>
    <w:rsid w:val="00A867C9"/>
    <w:rsid w:val="00A86AF1"/>
    <w:rsid w:val="00A86F20"/>
    <w:rsid w:val="00A870D8"/>
    <w:rsid w:val="00A871D7"/>
    <w:rsid w:val="00A87287"/>
    <w:rsid w:val="00A87386"/>
    <w:rsid w:val="00A87E0F"/>
    <w:rsid w:val="00A90432"/>
    <w:rsid w:val="00A90BA5"/>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08A"/>
    <w:rsid w:val="00AA1843"/>
    <w:rsid w:val="00AA18C0"/>
    <w:rsid w:val="00AA1B1A"/>
    <w:rsid w:val="00AA1DF8"/>
    <w:rsid w:val="00AA208F"/>
    <w:rsid w:val="00AA2317"/>
    <w:rsid w:val="00AA2A2D"/>
    <w:rsid w:val="00AA2AB2"/>
    <w:rsid w:val="00AA2DED"/>
    <w:rsid w:val="00AA30A7"/>
    <w:rsid w:val="00AA39A8"/>
    <w:rsid w:val="00AA3D8E"/>
    <w:rsid w:val="00AA3F26"/>
    <w:rsid w:val="00AA4089"/>
    <w:rsid w:val="00AA4579"/>
    <w:rsid w:val="00AA4592"/>
    <w:rsid w:val="00AA46DB"/>
    <w:rsid w:val="00AA4EB6"/>
    <w:rsid w:val="00AA573D"/>
    <w:rsid w:val="00AA57AF"/>
    <w:rsid w:val="00AA59F5"/>
    <w:rsid w:val="00AA5D0D"/>
    <w:rsid w:val="00AA5D58"/>
    <w:rsid w:val="00AA5E3F"/>
    <w:rsid w:val="00AA63A9"/>
    <w:rsid w:val="00AA68B1"/>
    <w:rsid w:val="00AA6E1E"/>
    <w:rsid w:val="00AA74BA"/>
    <w:rsid w:val="00AA75FB"/>
    <w:rsid w:val="00AA7C6E"/>
    <w:rsid w:val="00AA7D37"/>
    <w:rsid w:val="00AA7E13"/>
    <w:rsid w:val="00AB0374"/>
    <w:rsid w:val="00AB0543"/>
    <w:rsid w:val="00AB0816"/>
    <w:rsid w:val="00AB1170"/>
    <w:rsid w:val="00AB186E"/>
    <w:rsid w:val="00AB1A44"/>
    <w:rsid w:val="00AB1DD5"/>
    <w:rsid w:val="00AB26A6"/>
    <w:rsid w:val="00AB2C42"/>
    <w:rsid w:val="00AB2DA3"/>
    <w:rsid w:val="00AB2F38"/>
    <w:rsid w:val="00AB3093"/>
    <w:rsid w:val="00AB3A84"/>
    <w:rsid w:val="00AB45BF"/>
    <w:rsid w:val="00AB4E95"/>
    <w:rsid w:val="00AB4ED6"/>
    <w:rsid w:val="00AB542E"/>
    <w:rsid w:val="00AB5E67"/>
    <w:rsid w:val="00AB6BF5"/>
    <w:rsid w:val="00AB6BFE"/>
    <w:rsid w:val="00AB6C80"/>
    <w:rsid w:val="00AB735E"/>
    <w:rsid w:val="00AB77A7"/>
    <w:rsid w:val="00AB7A90"/>
    <w:rsid w:val="00AB7AF7"/>
    <w:rsid w:val="00AB7DB3"/>
    <w:rsid w:val="00AC036A"/>
    <w:rsid w:val="00AC03BB"/>
    <w:rsid w:val="00AC0B92"/>
    <w:rsid w:val="00AC0CAA"/>
    <w:rsid w:val="00AC1406"/>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34B"/>
    <w:rsid w:val="00AC6A5A"/>
    <w:rsid w:val="00AC6CE7"/>
    <w:rsid w:val="00AC7044"/>
    <w:rsid w:val="00AC7273"/>
    <w:rsid w:val="00AD0372"/>
    <w:rsid w:val="00AD0554"/>
    <w:rsid w:val="00AD0DDB"/>
    <w:rsid w:val="00AD107C"/>
    <w:rsid w:val="00AD1443"/>
    <w:rsid w:val="00AD174A"/>
    <w:rsid w:val="00AD2100"/>
    <w:rsid w:val="00AD2107"/>
    <w:rsid w:val="00AD265A"/>
    <w:rsid w:val="00AD2977"/>
    <w:rsid w:val="00AD2BA7"/>
    <w:rsid w:val="00AD3083"/>
    <w:rsid w:val="00AD30D3"/>
    <w:rsid w:val="00AD3818"/>
    <w:rsid w:val="00AD396B"/>
    <w:rsid w:val="00AD3CD7"/>
    <w:rsid w:val="00AD439D"/>
    <w:rsid w:val="00AD48D9"/>
    <w:rsid w:val="00AD4B43"/>
    <w:rsid w:val="00AD4F77"/>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75D"/>
    <w:rsid w:val="00AE77C0"/>
    <w:rsid w:val="00AE7EE8"/>
    <w:rsid w:val="00AF015E"/>
    <w:rsid w:val="00AF01A6"/>
    <w:rsid w:val="00AF02F4"/>
    <w:rsid w:val="00AF0726"/>
    <w:rsid w:val="00AF0F7F"/>
    <w:rsid w:val="00AF0F98"/>
    <w:rsid w:val="00AF0FA3"/>
    <w:rsid w:val="00AF197A"/>
    <w:rsid w:val="00AF1D07"/>
    <w:rsid w:val="00AF1F75"/>
    <w:rsid w:val="00AF1FC9"/>
    <w:rsid w:val="00AF20B5"/>
    <w:rsid w:val="00AF2732"/>
    <w:rsid w:val="00AF3639"/>
    <w:rsid w:val="00AF36C7"/>
    <w:rsid w:val="00AF3ACC"/>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3F15"/>
    <w:rsid w:val="00B0404F"/>
    <w:rsid w:val="00B045E6"/>
    <w:rsid w:val="00B04B59"/>
    <w:rsid w:val="00B04C1E"/>
    <w:rsid w:val="00B05A03"/>
    <w:rsid w:val="00B06245"/>
    <w:rsid w:val="00B062E9"/>
    <w:rsid w:val="00B0648D"/>
    <w:rsid w:val="00B06878"/>
    <w:rsid w:val="00B068B6"/>
    <w:rsid w:val="00B068BB"/>
    <w:rsid w:val="00B06C94"/>
    <w:rsid w:val="00B0716E"/>
    <w:rsid w:val="00B07722"/>
    <w:rsid w:val="00B07B2B"/>
    <w:rsid w:val="00B07D28"/>
    <w:rsid w:val="00B10496"/>
    <w:rsid w:val="00B106C1"/>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2FE"/>
    <w:rsid w:val="00B1589B"/>
    <w:rsid w:val="00B1598D"/>
    <w:rsid w:val="00B15A67"/>
    <w:rsid w:val="00B15D4D"/>
    <w:rsid w:val="00B16700"/>
    <w:rsid w:val="00B16978"/>
    <w:rsid w:val="00B17446"/>
    <w:rsid w:val="00B17939"/>
    <w:rsid w:val="00B17B59"/>
    <w:rsid w:val="00B17EF8"/>
    <w:rsid w:val="00B20142"/>
    <w:rsid w:val="00B20541"/>
    <w:rsid w:val="00B20AD4"/>
    <w:rsid w:val="00B21200"/>
    <w:rsid w:val="00B2192D"/>
    <w:rsid w:val="00B219B2"/>
    <w:rsid w:val="00B21C17"/>
    <w:rsid w:val="00B21CA4"/>
    <w:rsid w:val="00B2208C"/>
    <w:rsid w:val="00B221BB"/>
    <w:rsid w:val="00B229DB"/>
    <w:rsid w:val="00B22FA6"/>
    <w:rsid w:val="00B2321B"/>
    <w:rsid w:val="00B234D5"/>
    <w:rsid w:val="00B235BD"/>
    <w:rsid w:val="00B236B5"/>
    <w:rsid w:val="00B23C44"/>
    <w:rsid w:val="00B24DC1"/>
    <w:rsid w:val="00B25226"/>
    <w:rsid w:val="00B2569C"/>
    <w:rsid w:val="00B26380"/>
    <w:rsid w:val="00B266CE"/>
    <w:rsid w:val="00B26AF4"/>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3C3E"/>
    <w:rsid w:val="00B33C61"/>
    <w:rsid w:val="00B34408"/>
    <w:rsid w:val="00B3483A"/>
    <w:rsid w:val="00B34B4C"/>
    <w:rsid w:val="00B34D2A"/>
    <w:rsid w:val="00B35874"/>
    <w:rsid w:val="00B35B4E"/>
    <w:rsid w:val="00B362BB"/>
    <w:rsid w:val="00B36457"/>
    <w:rsid w:val="00B36586"/>
    <w:rsid w:val="00B36D6C"/>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0A21"/>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9E2"/>
    <w:rsid w:val="00B64074"/>
    <w:rsid w:val="00B64712"/>
    <w:rsid w:val="00B64B59"/>
    <w:rsid w:val="00B64CCD"/>
    <w:rsid w:val="00B6528E"/>
    <w:rsid w:val="00B6538D"/>
    <w:rsid w:val="00B65605"/>
    <w:rsid w:val="00B65B63"/>
    <w:rsid w:val="00B65D28"/>
    <w:rsid w:val="00B65D84"/>
    <w:rsid w:val="00B65D91"/>
    <w:rsid w:val="00B66366"/>
    <w:rsid w:val="00B665E5"/>
    <w:rsid w:val="00B66A6A"/>
    <w:rsid w:val="00B66D92"/>
    <w:rsid w:val="00B67B03"/>
    <w:rsid w:val="00B67BE0"/>
    <w:rsid w:val="00B7023A"/>
    <w:rsid w:val="00B70E53"/>
    <w:rsid w:val="00B71443"/>
    <w:rsid w:val="00B71919"/>
    <w:rsid w:val="00B72602"/>
    <w:rsid w:val="00B73314"/>
    <w:rsid w:val="00B73519"/>
    <w:rsid w:val="00B737CC"/>
    <w:rsid w:val="00B73A4E"/>
    <w:rsid w:val="00B73EA1"/>
    <w:rsid w:val="00B7485F"/>
    <w:rsid w:val="00B74D5F"/>
    <w:rsid w:val="00B7542B"/>
    <w:rsid w:val="00B755AE"/>
    <w:rsid w:val="00B75947"/>
    <w:rsid w:val="00B75D38"/>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E39"/>
    <w:rsid w:val="00B861D4"/>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08C8"/>
    <w:rsid w:val="00B90D2A"/>
    <w:rsid w:val="00B91102"/>
    <w:rsid w:val="00B911D3"/>
    <w:rsid w:val="00B915EE"/>
    <w:rsid w:val="00B91CFA"/>
    <w:rsid w:val="00B92162"/>
    <w:rsid w:val="00B924B7"/>
    <w:rsid w:val="00B925ED"/>
    <w:rsid w:val="00B9272E"/>
    <w:rsid w:val="00B927E9"/>
    <w:rsid w:val="00B92D30"/>
    <w:rsid w:val="00B933F1"/>
    <w:rsid w:val="00B93FE3"/>
    <w:rsid w:val="00B94228"/>
    <w:rsid w:val="00B9432A"/>
    <w:rsid w:val="00B94A7A"/>
    <w:rsid w:val="00B94EFA"/>
    <w:rsid w:val="00B9509F"/>
    <w:rsid w:val="00B95304"/>
    <w:rsid w:val="00B95535"/>
    <w:rsid w:val="00B957BC"/>
    <w:rsid w:val="00B95829"/>
    <w:rsid w:val="00B9584D"/>
    <w:rsid w:val="00B95893"/>
    <w:rsid w:val="00B95D2B"/>
    <w:rsid w:val="00B95DBF"/>
    <w:rsid w:val="00B96398"/>
    <w:rsid w:val="00B96444"/>
    <w:rsid w:val="00B970B2"/>
    <w:rsid w:val="00B9747E"/>
    <w:rsid w:val="00B974C5"/>
    <w:rsid w:val="00B9772B"/>
    <w:rsid w:val="00B97F99"/>
    <w:rsid w:val="00BA0B4E"/>
    <w:rsid w:val="00BA0EED"/>
    <w:rsid w:val="00BA1513"/>
    <w:rsid w:val="00BA1828"/>
    <w:rsid w:val="00BA23B5"/>
    <w:rsid w:val="00BA3E04"/>
    <w:rsid w:val="00BA405E"/>
    <w:rsid w:val="00BA4515"/>
    <w:rsid w:val="00BA4886"/>
    <w:rsid w:val="00BA4964"/>
    <w:rsid w:val="00BA49B5"/>
    <w:rsid w:val="00BA51FB"/>
    <w:rsid w:val="00BA55C0"/>
    <w:rsid w:val="00BA563F"/>
    <w:rsid w:val="00BA5738"/>
    <w:rsid w:val="00BA58AC"/>
    <w:rsid w:val="00BA67C2"/>
    <w:rsid w:val="00BA6FCC"/>
    <w:rsid w:val="00BA730C"/>
    <w:rsid w:val="00BB128C"/>
    <w:rsid w:val="00BB159C"/>
    <w:rsid w:val="00BB15DA"/>
    <w:rsid w:val="00BB1770"/>
    <w:rsid w:val="00BB1EB5"/>
    <w:rsid w:val="00BB1EBA"/>
    <w:rsid w:val="00BB1ED8"/>
    <w:rsid w:val="00BB2BF6"/>
    <w:rsid w:val="00BB2D73"/>
    <w:rsid w:val="00BB2E85"/>
    <w:rsid w:val="00BB32EC"/>
    <w:rsid w:val="00BB346B"/>
    <w:rsid w:val="00BB371C"/>
    <w:rsid w:val="00BB494D"/>
    <w:rsid w:val="00BB582A"/>
    <w:rsid w:val="00BB6233"/>
    <w:rsid w:val="00BB648A"/>
    <w:rsid w:val="00BB661F"/>
    <w:rsid w:val="00BB6CE7"/>
    <w:rsid w:val="00BB74BA"/>
    <w:rsid w:val="00BB7720"/>
    <w:rsid w:val="00BB7733"/>
    <w:rsid w:val="00BB7919"/>
    <w:rsid w:val="00BB7A4A"/>
    <w:rsid w:val="00BC008F"/>
    <w:rsid w:val="00BC048C"/>
    <w:rsid w:val="00BC0696"/>
    <w:rsid w:val="00BC0EE0"/>
    <w:rsid w:val="00BC1A8D"/>
    <w:rsid w:val="00BC33C5"/>
    <w:rsid w:val="00BC3587"/>
    <w:rsid w:val="00BC3661"/>
    <w:rsid w:val="00BC370F"/>
    <w:rsid w:val="00BC38F0"/>
    <w:rsid w:val="00BC3E58"/>
    <w:rsid w:val="00BC41A0"/>
    <w:rsid w:val="00BC4424"/>
    <w:rsid w:val="00BC4F0F"/>
    <w:rsid w:val="00BC506C"/>
    <w:rsid w:val="00BC541E"/>
    <w:rsid w:val="00BC5958"/>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39"/>
    <w:rsid w:val="00BD2677"/>
    <w:rsid w:val="00BD35D5"/>
    <w:rsid w:val="00BD385D"/>
    <w:rsid w:val="00BD39EA"/>
    <w:rsid w:val="00BD401B"/>
    <w:rsid w:val="00BD5042"/>
    <w:rsid w:val="00BD5AAC"/>
    <w:rsid w:val="00BD5C52"/>
    <w:rsid w:val="00BD5D36"/>
    <w:rsid w:val="00BD5FAB"/>
    <w:rsid w:val="00BD6366"/>
    <w:rsid w:val="00BD6FB8"/>
    <w:rsid w:val="00BD727E"/>
    <w:rsid w:val="00BE0089"/>
    <w:rsid w:val="00BE03CF"/>
    <w:rsid w:val="00BE06FF"/>
    <w:rsid w:val="00BE07C8"/>
    <w:rsid w:val="00BE0C51"/>
    <w:rsid w:val="00BE0CC9"/>
    <w:rsid w:val="00BE0F90"/>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680"/>
    <w:rsid w:val="00BF0C9C"/>
    <w:rsid w:val="00BF1619"/>
    <w:rsid w:val="00BF2002"/>
    <w:rsid w:val="00BF2B7C"/>
    <w:rsid w:val="00BF2D37"/>
    <w:rsid w:val="00BF2E16"/>
    <w:rsid w:val="00BF3555"/>
    <w:rsid w:val="00BF360C"/>
    <w:rsid w:val="00BF3FDF"/>
    <w:rsid w:val="00BF41D0"/>
    <w:rsid w:val="00BF485A"/>
    <w:rsid w:val="00BF4AC4"/>
    <w:rsid w:val="00BF4D88"/>
    <w:rsid w:val="00BF4ECB"/>
    <w:rsid w:val="00BF57B4"/>
    <w:rsid w:val="00BF5BEB"/>
    <w:rsid w:val="00BF626B"/>
    <w:rsid w:val="00BF650B"/>
    <w:rsid w:val="00BF6C00"/>
    <w:rsid w:val="00BF6C11"/>
    <w:rsid w:val="00BF7354"/>
    <w:rsid w:val="00BF7A06"/>
    <w:rsid w:val="00BF7B80"/>
    <w:rsid w:val="00BF7FAE"/>
    <w:rsid w:val="00C00198"/>
    <w:rsid w:val="00C00393"/>
    <w:rsid w:val="00C00599"/>
    <w:rsid w:val="00C007D5"/>
    <w:rsid w:val="00C00B43"/>
    <w:rsid w:val="00C00C73"/>
    <w:rsid w:val="00C014A8"/>
    <w:rsid w:val="00C014BE"/>
    <w:rsid w:val="00C0163A"/>
    <w:rsid w:val="00C01ADC"/>
    <w:rsid w:val="00C01D57"/>
    <w:rsid w:val="00C01E32"/>
    <w:rsid w:val="00C024AC"/>
    <w:rsid w:val="00C02823"/>
    <w:rsid w:val="00C029F9"/>
    <w:rsid w:val="00C02EBF"/>
    <w:rsid w:val="00C03038"/>
    <w:rsid w:val="00C0336D"/>
    <w:rsid w:val="00C03E54"/>
    <w:rsid w:val="00C04459"/>
    <w:rsid w:val="00C04499"/>
    <w:rsid w:val="00C0457D"/>
    <w:rsid w:val="00C04EE4"/>
    <w:rsid w:val="00C057C0"/>
    <w:rsid w:val="00C05F4B"/>
    <w:rsid w:val="00C0659A"/>
    <w:rsid w:val="00C066E3"/>
    <w:rsid w:val="00C06BB1"/>
    <w:rsid w:val="00C06D49"/>
    <w:rsid w:val="00C07760"/>
    <w:rsid w:val="00C0790B"/>
    <w:rsid w:val="00C07952"/>
    <w:rsid w:val="00C0796B"/>
    <w:rsid w:val="00C07B9E"/>
    <w:rsid w:val="00C1005A"/>
    <w:rsid w:val="00C1058D"/>
    <w:rsid w:val="00C108F0"/>
    <w:rsid w:val="00C10960"/>
    <w:rsid w:val="00C10CFD"/>
    <w:rsid w:val="00C10D42"/>
    <w:rsid w:val="00C10FC2"/>
    <w:rsid w:val="00C10FFD"/>
    <w:rsid w:val="00C111C2"/>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6F"/>
    <w:rsid w:val="00C17038"/>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EBF"/>
    <w:rsid w:val="00C24299"/>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F90"/>
    <w:rsid w:val="00C2708F"/>
    <w:rsid w:val="00C273D1"/>
    <w:rsid w:val="00C27E2A"/>
    <w:rsid w:val="00C308E4"/>
    <w:rsid w:val="00C30FBC"/>
    <w:rsid w:val="00C32295"/>
    <w:rsid w:val="00C32800"/>
    <w:rsid w:val="00C32DFF"/>
    <w:rsid w:val="00C33194"/>
    <w:rsid w:val="00C331F6"/>
    <w:rsid w:val="00C3400D"/>
    <w:rsid w:val="00C341C1"/>
    <w:rsid w:val="00C34658"/>
    <w:rsid w:val="00C349C5"/>
    <w:rsid w:val="00C34CE7"/>
    <w:rsid w:val="00C350B3"/>
    <w:rsid w:val="00C357B8"/>
    <w:rsid w:val="00C357D0"/>
    <w:rsid w:val="00C366D0"/>
    <w:rsid w:val="00C3705B"/>
    <w:rsid w:val="00C37B4E"/>
    <w:rsid w:val="00C37C3D"/>
    <w:rsid w:val="00C37DEF"/>
    <w:rsid w:val="00C403CC"/>
    <w:rsid w:val="00C408AD"/>
    <w:rsid w:val="00C4118F"/>
    <w:rsid w:val="00C41A2A"/>
    <w:rsid w:val="00C41A8C"/>
    <w:rsid w:val="00C41AEF"/>
    <w:rsid w:val="00C42AEB"/>
    <w:rsid w:val="00C4358E"/>
    <w:rsid w:val="00C438BD"/>
    <w:rsid w:val="00C43F7E"/>
    <w:rsid w:val="00C442B5"/>
    <w:rsid w:val="00C442DC"/>
    <w:rsid w:val="00C4445B"/>
    <w:rsid w:val="00C44781"/>
    <w:rsid w:val="00C44AAE"/>
    <w:rsid w:val="00C44DBA"/>
    <w:rsid w:val="00C4540E"/>
    <w:rsid w:val="00C454A3"/>
    <w:rsid w:val="00C45D28"/>
    <w:rsid w:val="00C4690C"/>
    <w:rsid w:val="00C4745D"/>
    <w:rsid w:val="00C474DF"/>
    <w:rsid w:val="00C475ED"/>
    <w:rsid w:val="00C47AC7"/>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7A1"/>
    <w:rsid w:val="00C66B54"/>
    <w:rsid w:val="00C6704E"/>
    <w:rsid w:val="00C672D2"/>
    <w:rsid w:val="00C676E8"/>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3D2D"/>
    <w:rsid w:val="00C74748"/>
    <w:rsid w:val="00C74852"/>
    <w:rsid w:val="00C754CA"/>
    <w:rsid w:val="00C75641"/>
    <w:rsid w:val="00C7575F"/>
    <w:rsid w:val="00C75C70"/>
    <w:rsid w:val="00C760AD"/>
    <w:rsid w:val="00C76384"/>
    <w:rsid w:val="00C76CF9"/>
    <w:rsid w:val="00C77360"/>
    <w:rsid w:val="00C77698"/>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63A"/>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397"/>
    <w:rsid w:val="00CB7939"/>
    <w:rsid w:val="00CB7AEE"/>
    <w:rsid w:val="00CC1366"/>
    <w:rsid w:val="00CC1852"/>
    <w:rsid w:val="00CC1B85"/>
    <w:rsid w:val="00CC2134"/>
    <w:rsid w:val="00CC2913"/>
    <w:rsid w:val="00CC2F42"/>
    <w:rsid w:val="00CC3092"/>
    <w:rsid w:val="00CC319B"/>
    <w:rsid w:val="00CC3BEF"/>
    <w:rsid w:val="00CC465D"/>
    <w:rsid w:val="00CC4D47"/>
    <w:rsid w:val="00CC5D41"/>
    <w:rsid w:val="00CC612A"/>
    <w:rsid w:val="00CC6802"/>
    <w:rsid w:val="00CC692E"/>
    <w:rsid w:val="00CC6A0C"/>
    <w:rsid w:val="00CD0012"/>
    <w:rsid w:val="00CD010B"/>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174"/>
    <w:rsid w:val="00CD5261"/>
    <w:rsid w:val="00CD591A"/>
    <w:rsid w:val="00CD5983"/>
    <w:rsid w:val="00CD60A9"/>
    <w:rsid w:val="00CD6AF4"/>
    <w:rsid w:val="00CD6D1E"/>
    <w:rsid w:val="00CD76C7"/>
    <w:rsid w:val="00CD77F8"/>
    <w:rsid w:val="00CE0202"/>
    <w:rsid w:val="00CE0456"/>
    <w:rsid w:val="00CE04E1"/>
    <w:rsid w:val="00CE0D0C"/>
    <w:rsid w:val="00CE1510"/>
    <w:rsid w:val="00CE176E"/>
    <w:rsid w:val="00CE19D6"/>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6A8C"/>
    <w:rsid w:val="00CE6B6F"/>
    <w:rsid w:val="00CE6EDF"/>
    <w:rsid w:val="00CE7761"/>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2E4D"/>
    <w:rsid w:val="00CF35BC"/>
    <w:rsid w:val="00CF3631"/>
    <w:rsid w:val="00CF3EDA"/>
    <w:rsid w:val="00CF42D8"/>
    <w:rsid w:val="00CF4FBC"/>
    <w:rsid w:val="00CF51C1"/>
    <w:rsid w:val="00CF54DA"/>
    <w:rsid w:val="00CF57B5"/>
    <w:rsid w:val="00CF6427"/>
    <w:rsid w:val="00CF67B6"/>
    <w:rsid w:val="00CF7319"/>
    <w:rsid w:val="00CF73E0"/>
    <w:rsid w:val="00CF7970"/>
    <w:rsid w:val="00CF79C9"/>
    <w:rsid w:val="00D007CE"/>
    <w:rsid w:val="00D00D29"/>
    <w:rsid w:val="00D01786"/>
    <w:rsid w:val="00D01F0A"/>
    <w:rsid w:val="00D02352"/>
    <w:rsid w:val="00D025CD"/>
    <w:rsid w:val="00D02688"/>
    <w:rsid w:val="00D02820"/>
    <w:rsid w:val="00D02B75"/>
    <w:rsid w:val="00D02C90"/>
    <w:rsid w:val="00D030B0"/>
    <w:rsid w:val="00D03544"/>
    <w:rsid w:val="00D038EB"/>
    <w:rsid w:val="00D0393E"/>
    <w:rsid w:val="00D03DA9"/>
    <w:rsid w:val="00D03F32"/>
    <w:rsid w:val="00D04A78"/>
    <w:rsid w:val="00D04B40"/>
    <w:rsid w:val="00D0511B"/>
    <w:rsid w:val="00D0527B"/>
    <w:rsid w:val="00D052F0"/>
    <w:rsid w:val="00D05348"/>
    <w:rsid w:val="00D0536A"/>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1B86"/>
    <w:rsid w:val="00D1284F"/>
    <w:rsid w:val="00D129DB"/>
    <w:rsid w:val="00D12EA2"/>
    <w:rsid w:val="00D13320"/>
    <w:rsid w:val="00D134B1"/>
    <w:rsid w:val="00D138D3"/>
    <w:rsid w:val="00D14044"/>
    <w:rsid w:val="00D143D5"/>
    <w:rsid w:val="00D14420"/>
    <w:rsid w:val="00D1450E"/>
    <w:rsid w:val="00D14AAB"/>
    <w:rsid w:val="00D15523"/>
    <w:rsid w:val="00D155E8"/>
    <w:rsid w:val="00D155F6"/>
    <w:rsid w:val="00D15BBE"/>
    <w:rsid w:val="00D162D2"/>
    <w:rsid w:val="00D166A0"/>
    <w:rsid w:val="00D16C8E"/>
    <w:rsid w:val="00D17915"/>
    <w:rsid w:val="00D17D4D"/>
    <w:rsid w:val="00D17FEA"/>
    <w:rsid w:val="00D202A3"/>
    <w:rsid w:val="00D204BF"/>
    <w:rsid w:val="00D20A43"/>
    <w:rsid w:val="00D20A5C"/>
    <w:rsid w:val="00D212BC"/>
    <w:rsid w:val="00D21D60"/>
    <w:rsid w:val="00D21F90"/>
    <w:rsid w:val="00D22005"/>
    <w:rsid w:val="00D2217A"/>
    <w:rsid w:val="00D22A28"/>
    <w:rsid w:val="00D22EEC"/>
    <w:rsid w:val="00D22F34"/>
    <w:rsid w:val="00D23406"/>
    <w:rsid w:val="00D235EB"/>
    <w:rsid w:val="00D236D1"/>
    <w:rsid w:val="00D2375C"/>
    <w:rsid w:val="00D23C58"/>
    <w:rsid w:val="00D23CE5"/>
    <w:rsid w:val="00D23DA8"/>
    <w:rsid w:val="00D23EAB"/>
    <w:rsid w:val="00D242BD"/>
    <w:rsid w:val="00D24406"/>
    <w:rsid w:val="00D25328"/>
    <w:rsid w:val="00D25599"/>
    <w:rsid w:val="00D2563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4B0F"/>
    <w:rsid w:val="00D351DA"/>
    <w:rsid w:val="00D3521C"/>
    <w:rsid w:val="00D35447"/>
    <w:rsid w:val="00D3584E"/>
    <w:rsid w:val="00D359E2"/>
    <w:rsid w:val="00D35A61"/>
    <w:rsid w:val="00D35F40"/>
    <w:rsid w:val="00D36339"/>
    <w:rsid w:val="00D364E4"/>
    <w:rsid w:val="00D366E1"/>
    <w:rsid w:val="00D36C49"/>
    <w:rsid w:val="00D36C6D"/>
    <w:rsid w:val="00D36D52"/>
    <w:rsid w:val="00D36DBA"/>
    <w:rsid w:val="00D36F08"/>
    <w:rsid w:val="00D370C8"/>
    <w:rsid w:val="00D37931"/>
    <w:rsid w:val="00D37DF8"/>
    <w:rsid w:val="00D4038B"/>
    <w:rsid w:val="00D4074C"/>
    <w:rsid w:val="00D40C75"/>
    <w:rsid w:val="00D40CEC"/>
    <w:rsid w:val="00D4121A"/>
    <w:rsid w:val="00D4160F"/>
    <w:rsid w:val="00D41C59"/>
    <w:rsid w:val="00D41C6B"/>
    <w:rsid w:val="00D42319"/>
    <w:rsid w:val="00D430FB"/>
    <w:rsid w:val="00D433F2"/>
    <w:rsid w:val="00D43876"/>
    <w:rsid w:val="00D43933"/>
    <w:rsid w:val="00D43B2A"/>
    <w:rsid w:val="00D44078"/>
    <w:rsid w:val="00D44557"/>
    <w:rsid w:val="00D44806"/>
    <w:rsid w:val="00D44B75"/>
    <w:rsid w:val="00D45136"/>
    <w:rsid w:val="00D45191"/>
    <w:rsid w:val="00D45CBB"/>
    <w:rsid w:val="00D45D02"/>
    <w:rsid w:val="00D46275"/>
    <w:rsid w:val="00D46692"/>
    <w:rsid w:val="00D46736"/>
    <w:rsid w:val="00D468C9"/>
    <w:rsid w:val="00D477CD"/>
    <w:rsid w:val="00D5097E"/>
    <w:rsid w:val="00D50A12"/>
    <w:rsid w:val="00D51336"/>
    <w:rsid w:val="00D517BD"/>
    <w:rsid w:val="00D517DB"/>
    <w:rsid w:val="00D5193F"/>
    <w:rsid w:val="00D51DBB"/>
    <w:rsid w:val="00D5215A"/>
    <w:rsid w:val="00D527B7"/>
    <w:rsid w:val="00D5298D"/>
    <w:rsid w:val="00D52C35"/>
    <w:rsid w:val="00D53242"/>
    <w:rsid w:val="00D53288"/>
    <w:rsid w:val="00D53602"/>
    <w:rsid w:val="00D53AA8"/>
    <w:rsid w:val="00D53BC4"/>
    <w:rsid w:val="00D54389"/>
    <w:rsid w:val="00D54953"/>
    <w:rsid w:val="00D54F57"/>
    <w:rsid w:val="00D550AA"/>
    <w:rsid w:val="00D560D0"/>
    <w:rsid w:val="00D561F0"/>
    <w:rsid w:val="00D562DE"/>
    <w:rsid w:val="00D56974"/>
    <w:rsid w:val="00D56F0A"/>
    <w:rsid w:val="00D575AE"/>
    <w:rsid w:val="00D57F14"/>
    <w:rsid w:val="00D57FCC"/>
    <w:rsid w:val="00D603B8"/>
    <w:rsid w:val="00D60A4F"/>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3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358"/>
    <w:rsid w:val="00D76FEA"/>
    <w:rsid w:val="00D772AF"/>
    <w:rsid w:val="00D774E2"/>
    <w:rsid w:val="00D7770A"/>
    <w:rsid w:val="00D77B9D"/>
    <w:rsid w:val="00D77E13"/>
    <w:rsid w:val="00D800A0"/>
    <w:rsid w:val="00D80986"/>
    <w:rsid w:val="00D80CAF"/>
    <w:rsid w:val="00D8113E"/>
    <w:rsid w:val="00D814FF"/>
    <w:rsid w:val="00D81867"/>
    <w:rsid w:val="00D81B9B"/>
    <w:rsid w:val="00D81D2A"/>
    <w:rsid w:val="00D826EC"/>
    <w:rsid w:val="00D827AF"/>
    <w:rsid w:val="00D82CEE"/>
    <w:rsid w:val="00D831AD"/>
    <w:rsid w:val="00D83214"/>
    <w:rsid w:val="00D835E5"/>
    <w:rsid w:val="00D83BF5"/>
    <w:rsid w:val="00D83F47"/>
    <w:rsid w:val="00D83FBD"/>
    <w:rsid w:val="00D8451E"/>
    <w:rsid w:val="00D84B94"/>
    <w:rsid w:val="00D84D52"/>
    <w:rsid w:val="00D85677"/>
    <w:rsid w:val="00D85D44"/>
    <w:rsid w:val="00D860E1"/>
    <w:rsid w:val="00D86390"/>
    <w:rsid w:val="00D86D10"/>
    <w:rsid w:val="00D87183"/>
    <w:rsid w:val="00D872EF"/>
    <w:rsid w:val="00D873C2"/>
    <w:rsid w:val="00D874D1"/>
    <w:rsid w:val="00D875B3"/>
    <w:rsid w:val="00D87880"/>
    <w:rsid w:val="00D87ADD"/>
    <w:rsid w:val="00D87D89"/>
    <w:rsid w:val="00D90E06"/>
    <w:rsid w:val="00D90E72"/>
    <w:rsid w:val="00D91375"/>
    <w:rsid w:val="00D918F2"/>
    <w:rsid w:val="00D9195B"/>
    <w:rsid w:val="00D92069"/>
    <w:rsid w:val="00D92192"/>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20C"/>
    <w:rsid w:val="00DA4999"/>
    <w:rsid w:val="00DA4ADA"/>
    <w:rsid w:val="00DA4F56"/>
    <w:rsid w:val="00DA554C"/>
    <w:rsid w:val="00DA713C"/>
    <w:rsid w:val="00DA78E3"/>
    <w:rsid w:val="00DA7D2D"/>
    <w:rsid w:val="00DA7F5D"/>
    <w:rsid w:val="00DB038E"/>
    <w:rsid w:val="00DB045D"/>
    <w:rsid w:val="00DB053A"/>
    <w:rsid w:val="00DB0575"/>
    <w:rsid w:val="00DB0770"/>
    <w:rsid w:val="00DB0A6E"/>
    <w:rsid w:val="00DB1A9C"/>
    <w:rsid w:val="00DB1AA5"/>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C7B"/>
    <w:rsid w:val="00DB6E52"/>
    <w:rsid w:val="00DB731E"/>
    <w:rsid w:val="00DB7D34"/>
    <w:rsid w:val="00DC00A0"/>
    <w:rsid w:val="00DC0653"/>
    <w:rsid w:val="00DC081B"/>
    <w:rsid w:val="00DC0898"/>
    <w:rsid w:val="00DC1297"/>
    <w:rsid w:val="00DC157B"/>
    <w:rsid w:val="00DC1A90"/>
    <w:rsid w:val="00DC1D3A"/>
    <w:rsid w:val="00DC31EC"/>
    <w:rsid w:val="00DC320F"/>
    <w:rsid w:val="00DC3325"/>
    <w:rsid w:val="00DC349E"/>
    <w:rsid w:val="00DC3749"/>
    <w:rsid w:val="00DC3800"/>
    <w:rsid w:val="00DC476A"/>
    <w:rsid w:val="00DC5880"/>
    <w:rsid w:val="00DC5912"/>
    <w:rsid w:val="00DC5A0D"/>
    <w:rsid w:val="00DC6460"/>
    <w:rsid w:val="00DC675C"/>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1B98"/>
    <w:rsid w:val="00DE226A"/>
    <w:rsid w:val="00DE2777"/>
    <w:rsid w:val="00DE2A7B"/>
    <w:rsid w:val="00DE2BDC"/>
    <w:rsid w:val="00DE2D53"/>
    <w:rsid w:val="00DE3897"/>
    <w:rsid w:val="00DE3C1B"/>
    <w:rsid w:val="00DE4323"/>
    <w:rsid w:val="00DE4A6D"/>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768E"/>
    <w:rsid w:val="00DF7935"/>
    <w:rsid w:val="00DF794B"/>
    <w:rsid w:val="00DF7CA7"/>
    <w:rsid w:val="00DF7F7C"/>
    <w:rsid w:val="00DF7FD3"/>
    <w:rsid w:val="00E009A3"/>
    <w:rsid w:val="00E00B6A"/>
    <w:rsid w:val="00E00BB3"/>
    <w:rsid w:val="00E00FB3"/>
    <w:rsid w:val="00E01226"/>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07A"/>
    <w:rsid w:val="00E0678C"/>
    <w:rsid w:val="00E06ABC"/>
    <w:rsid w:val="00E06CA6"/>
    <w:rsid w:val="00E06F17"/>
    <w:rsid w:val="00E073D5"/>
    <w:rsid w:val="00E07869"/>
    <w:rsid w:val="00E07A3D"/>
    <w:rsid w:val="00E07AD3"/>
    <w:rsid w:val="00E07DC7"/>
    <w:rsid w:val="00E07FC9"/>
    <w:rsid w:val="00E10AAC"/>
    <w:rsid w:val="00E1180D"/>
    <w:rsid w:val="00E11B15"/>
    <w:rsid w:val="00E11ED9"/>
    <w:rsid w:val="00E12295"/>
    <w:rsid w:val="00E12589"/>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F98"/>
    <w:rsid w:val="00E17034"/>
    <w:rsid w:val="00E171FC"/>
    <w:rsid w:val="00E17585"/>
    <w:rsid w:val="00E17718"/>
    <w:rsid w:val="00E17FC8"/>
    <w:rsid w:val="00E20DA5"/>
    <w:rsid w:val="00E2128A"/>
    <w:rsid w:val="00E21397"/>
    <w:rsid w:val="00E21ECB"/>
    <w:rsid w:val="00E223A9"/>
    <w:rsid w:val="00E226B0"/>
    <w:rsid w:val="00E22B5E"/>
    <w:rsid w:val="00E22E4C"/>
    <w:rsid w:val="00E236F5"/>
    <w:rsid w:val="00E23E21"/>
    <w:rsid w:val="00E23E7A"/>
    <w:rsid w:val="00E24088"/>
    <w:rsid w:val="00E2440E"/>
    <w:rsid w:val="00E24875"/>
    <w:rsid w:val="00E24998"/>
    <w:rsid w:val="00E249BB"/>
    <w:rsid w:val="00E249E9"/>
    <w:rsid w:val="00E255AE"/>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7DA"/>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CB"/>
    <w:rsid w:val="00E35F3B"/>
    <w:rsid w:val="00E367C6"/>
    <w:rsid w:val="00E36943"/>
    <w:rsid w:val="00E36B7D"/>
    <w:rsid w:val="00E36BDD"/>
    <w:rsid w:val="00E3702B"/>
    <w:rsid w:val="00E37070"/>
    <w:rsid w:val="00E37A90"/>
    <w:rsid w:val="00E40334"/>
    <w:rsid w:val="00E404F7"/>
    <w:rsid w:val="00E40A7B"/>
    <w:rsid w:val="00E40CB1"/>
    <w:rsid w:val="00E40CEC"/>
    <w:rsid w:val="00E40DB8"/>
    <w:rsid w:val="00E41783"/>
    <w:rsid w:val="00E417C0"/>
    <w:rsid w:val="00E4199E"/>
    <w:rsid w:val="00E419E0"/>
    <w:rsid w:val="00E4225E"/>
    <w:rsid w:val="00E4243C"/>
    <w:rsid w:val="00E42B5B"/>
    <w:rsid w:val="00E42FE5"/>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08D8"/>
    <w:rsid w:val="00E5127A"/>
    <w:rsid w:val="00E514DC"/>
    <w:rsid w:val="00E51A48"/>
    <w:rsid w:val="00E52885"/>
    <w:rsid w:val="00E530C3"/>
    <w:rsid w:val="00E54377"/>
    <w:rsid w:val="00E54445"/>
    <w:rsid w:val="00E54FF4"/>
    <w:rsid w:val="00E55A67"/>
    <w:rsid w:val="00E55E30"/>
    <w:rsid w:val="00E5668F"/>
    <w:rsid w:val="00E56829"/>
    <w:rsid w:val="00E56A8D"/>
    <w:rsid w:val="00E56C4C"/>
    <w:rsid w:val="00E56F01"/>
    <w:rsid w:val="00E57EE5"/>
    <w:rsid w:val="00E60141"/>
    <w:rsid w:val="00E603C5"/>
    <w:rsid w:val="00E607B6"/>
    <w:rsid w:val="00E6097B"/>
    <w:rsid w:val="00E609E0"/>
    <w:rsid w:val="00E60C1A"/>
    <w:rsid w:val="00E618A7"/>
    <w:rsid w:val="00E618C3"/>
    <w:rsid w:val="00E619F2"/>
    <w:rsid w:val="00E62497"/>
    <w:rsid w:val="00E62A08"/>
    <w:rsid w:val="00E62C01"/>
    <w:rsid w:val="00E63C48"/>
    <w:rsid w:val="00E63F58"/>
    <w:rsid w:val="00E643AC"/>
    <w:rsid w:val="00E649E5"/>
    <w:rsid w:val="00E64A3D"/>
    <w:rsid w:val="00E64BD3"/>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285"/>
    <w:rsid w:val="00E80358"/>
    <w:rsid w:val="00E80529"/>
    <w:rsid w:val="00E8057E"/>
    <w:rsid w:val="00E80B5D"/>
    <w:rsid w:val="00E8133F"/>
    <w:rsid w:val="00E81380"/>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35"/>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D7B"/>
    <w:rsid w:val="00E95EA8"/>
    <w:rsid w:val="00E963C2"/>
    <w:rsid w:val="00E963DD"/>
    <w:rsid w:val="00E96D05"/>
    <w:rsid w:val="00E96E00"/>
    <w:rsid w:val="00E96E72"/>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6B"/>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24B4"/>
    <w:rsid w:val="00EB3012"/>
    <w:rsid w:val="00EB31C2"/>
    <w:rsid w:val="00EB323A"/>
    <w:rsid w:val="00EB3658"/>
    <w:rsid w:val="00EB36E9"/>
    <w:rsid w:val="00EB3836"/>
    <w:rsid w:val="00EB3FCA"/>
    <w:rsid w:val="00EB434D"/>
    <w:rsid w:val="00EB4BD3"/>
    <w:rsid w:val="00EB4C90"/>
    <w:rsid w:val="00EB51DA"/>
    <w:rsid w:val="00EB5CFB"/>
    <w:rsid w:val="00EB62E4"/>
    <w:rsid w:val="00EB630F"/>
    <w:rsid w:val="00EB64DE"/>
    <w:rsid w:val="00EB7021"/>
    <w:rsid w:val="00EB7035"/>
    <w:rsid w:val="00EB7300"/>
    <w:rsid w:val="00EB7576"/>
    <w:rsid w:val="00EB757C"/>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016"/>
    <w:rsid w:val="00ED04D1"/>
    <w:rsid w:val="00ED0839"/>
    <w:rsid w:val="00ED0863"/>
    <w:rsid w:val="00ED0A5B"/>
    <w:rsid w:val="00ED0E6B"/>
    <w:rsid w:val="00ED1042"/>
    <w:rsid w:val="00ED12AE"/>
    <w:rsid w:val="00ED153E"/>
    <w:rsid w:val="00ED17B6"/>
    <w:rsid w:val="00ED17EC"/>
    <w:rsid w:val="00ED1CFC"/>
    <w:rsid w:val="00ED1E42"/>
    <w:rsid w:val="00ED2091"/>
    <w:rsid w:val="00ED3714"/>
    <w:rsid w:val="00ED39ED"/>
    <w:rsid w:val="00ED3B6B"/>
    <w:rsid w:val="00ED4151"/>
    <w:rsid w:val="00ED43B8"/>
    <w:rsid w:val="00ED4CF6"/>
    <w:rsid w:val="00ED5104"/>
    <w:rsid w:val="00ED5762"/>
    <w:rsid w:val="00ED5BEB"/>
    <w:rsid w:val="00ED5C21"/>
    <w:rsid w:val="00ED62FC"/>
    <w:rsid w:val="00ED6516"/>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1FDE"/>
    <w:rsid w:val="00EF245D"/>
    <w:rsid w:val="00EF2BC3"/>
    <w:rsid w:val="00EF3776"/>
    <w:rsid w:val="00EF39A6"/>
    <w:rsid w:val="00EF4023"/>
    <w:rsid w:val="00EF49D6"/>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928"/>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0D3"/>
    <w:rsid w:val="00F20707"/>
    <w:rsid w:val="00F20D92"/>
    <w:rsid w:val="00F20F01"/>
    <w:rsid w:val="00F213EE"/>
    <w:rsid w:val="00F21608"/>
    <w:rsid w:val="00F21DA8"/>
    <w:rsid w:val="00F22128"/>
    <w:rsid w:val="00F22827"/>
    <w:rsid w:val="00F23259"/>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BF"/>
    <w:rsid w:val="00F32BFB"/>
    <w:rsid w:val="00F32D32"/>
    <w:rsid w:val="00F32F9F"/>
    <w:rsid w:val="00F3391C"/>
    <w:rsid w:val="00F33A35"/>
    <w:rsid w:val="00F33AFF"/>
    <w:rsid w:val="00F33B44"/>
    <w:rsid w:val="00F34291"/>
    <w:rsid w:val="00F34585"/>
    <w:rsid w:val="00F345F9"/>
    <w:rsid w:val="00F34731"/>
    <w:rsid w:val="00F34771"/>
    <w:rsid w:val="00F347C6"/>
    <w:rsid w:val="00F34A2C"/>
    <w:rsid w:val="00F34E35"/>
    <w:rsid w:val="00F35769"/>
    <w:rsid w:val="00F35965"/>
    <w:rsid w:val="00F36271"/>
    <w:rsid w:val="00F36318"/>
    <w:rsid w:val="00F36E54"/>
    <w:rsid w:val="00F36EA7"/>
    <w:rsid w:val="00F3712E"/>
    <w:rsid w:val="00F37210"/>
    <w:rsid w:val="00F37343"/>
    <w:rsid w:val="00F37560"/>
    <w:rsid w:val="00F37762"/>
    <w:rsid w:val="00F4013B"/>
    <w:rsid w:val="00F4031C"/>
    <w:rsid w:val="00F40435"/>
    <w:rsid w:val="00F40653"/>
    <w:rsid w:val="00F4070F"/>
    <w:rsid w:val="00F41259"/>
    <w:rsid w:val="00F415BA"/>
    <w:rsid w:val="00F41700"/>
    <w:rsid w:val="00F4170B"/>
    <w:rsid w:val="00F41E57"/>
    <w:rsid w:val="00F42236"/>
    <w:rsid w:val="00F4245C"/>
    <w:rsid w:val="00F42624"/>
    <w:rsid w:val="00F42AF6"/>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7DE"/>
    <w:rsid w:val="00F46C88"/>
    <w:rsid w:val="00F4703A"/>
    <w:rsid w:val="00F47DB8"/>
    <w:rsid w:val="00F50209"/>
    <w:rsid w:val="00F504DB"/>
    <w:rsid w:val="00F5074F"/>
    <w:rsid w:val="00F50D7C"/>
    <w:rsid w:val="00F50F2A"/>
    <w:rsid w:val="00F513AA"/>
    <w:rsid w:val="00F513CC"/>
    <w:rsid w:val="00F513E5"/>
    <w:rsid w:val="00F521FD"/>
    <w:rsid w:val="00F523CE"/>
    <w:rsid w:val="00F524C3"/>
    <w:rsid w:val="00F52A34"/>
    <w:rsid w:val="00F53061"/>
    <w:rsid w:val="00F539AE"/>
    <w:rsid w:val="00F53D99"/>
    <w:rsid w:val="00F543CF"/>
    <w:rsid w:val="00F548B2"/>
    <w:rsid w:val="00F54FE6"/>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9AF"/>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66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913"/>
    <w:rsid w:val="00F919CE"/>
    <w:rsid w:val="00F92048"/>
    <w:rsid w:val="00F9237B"/>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B67"/>
    <w:rsid w:val="00FA5EA8"/>
    <w:rsid w:val="00FA6122"/>
    <w:rsid w:val="00FA63CE"/>
    <w:rsid w:val="00FA6973"/>
    <w:rsid w:val="00FA7654"/>
    <w:rsid w:val="00FA794F"/>
    <w:rsid w:val="00FA7C72"/>
    <w:rsid w:val="00FB036D"/>
    <w:rsid w:val="00FB0953"/>
    <w:rsid w:val="00FB0E13"/>
    <w:rsid w:val="00FB12D7"/>
    <w:rsid w:val="00FB1438"/>
    <w:rsid w:val="00FB1C16"/>
    <w:rsid w:val="00FB238D"/>
    <w:rsid w:val="00FB269F"/>
    <w:rsid w:val="00FB2CF4"/>
    <w:rsid w:val="00FB38CE"/>
    <w:rsid w:val="00FB38CF"/>
    <w:rsid w:val="00FB3907"/>
    <w:rsid w:val="00FB3923"/>
    <w:rsid w:val="00FB44AD"/>
    <w:rsid w:val="00FB46D1"/>
    <w:rsid w:val="00FB4BF3"/>
    <w:rsid w:val="00FB5775"/>
    <w:rsid w:val="00FB5A04"/>
    <w:rsid w:val="00FB5E2A"/>
    <w:rsid w:val="00FB5E7D"/>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39A1"/>
    <w:rsid w:val="00FC5262"/>
    <w:rsid w:val="00FC52A7"/>
    <w:rsid w:val="00FC52B1"/>
    <w:rsid w:val="00FC534D"/>
    <w:rsid w:val="00FC5679"/>
    <w:rsid w:val="00FC5731"/>
    <w:rsid w:val="00FC5E5A"/>
    <w:rsid w:val="00FC5FEA"/>
    <w:rsid w:val="00FC601B"/>
    <w:rsid w:val="00FC61BF"/>
    <w:rsid w:val="00FC696D"/>
    <w:rsid w:val="00FC6D0F"/>
    <w:rsid w:val="00FC6F76"/>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2B3"/>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0DD"/>
    <w:rsid w:val="00FE04B7"/>
    <w:rsid w:val="00FE05A4"/>
    <w:rsid w:val="00FE0EB3"/>
    <w:rsid w:val="00FE143A"/>
    <w:rsid w:val="00FE1747"/>
    <w:rsid w:val="00FE1A86"/>
    <w:rsid w:val="00FE1AEA"/>
    <w:rsid w:val="00FE2004"/>
    <w:rsid w:val="00FE255B"/>
    <w:rsid w:val="00FE355C"/>
    <w:rsid w:val="00FE3640"/>
    <w:rsid w:val="00FE39E9"/>
    <w:rsid w:val="00FE3B92"/>
    <w:rsid w:val="00FE3D6C"/>
    <w:rsid w:val="00FE3DEE"/>
    <w:rsid w:val="00FE3FA9"/>
    <w:rsid w:val="00FE4478"/>
    <w:rsid w:val="00FE44B5"/>
    <w:rsid w:val="00FE499C"/>
    <w:rsid w:val="00FE4AC6"/>
    <w:rsid w:val="00FE4F39"/>
    <w:rsid w:val="00FE5007"/>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2C7D"/>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A1A70552-D837-425B-9CB5-905F97DEB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7E3361"/>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file:///E:\Work\MHN_Proj\3GPP%20RAN1\R1-171682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11FD82-9DFB-4183-BA07-778D37FD1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1951</TotalTime>
  <Pages>1</Pages>
  <Words>2321</Words>
  <Characters>13231</Characters>
  <Application>Microsoft Office Word</Application>
  <DocSecurity>0</DocSecurity>
  <Lines>110</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ETRI</Company>
  <LinksUpToDate>false</LinksUpToDate>
  <CharactersWithSpaces>15521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Admini</cp:lastModifiedBy>
  <cp:revision>503</cp:revision>
  <cp:lastPrinted>2014-05-09T11:56:00Z</cp:lastPrinted>
  <dcterms:created xsi:type="dcterms:W3CDTF">2016-09-28T06:30:00Z</dcterms:created>
  <dcterms:modified xsi:type="dcterms:W3CDTF">2017-10-03T02:09:00Z</dcterms:modified>
  <cp:category/>
</cp:coreProperties>
</file>